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GoBack"/>
      <w:bookmarkEnd w:id="0"/>
      <w:r>
        <w:rPr>
          <w:rFonts w:hint="eastAsia"/>
        </w:rPr>
        <w:t>土木工程学院</w:t>
      </w:r>
    </w:p>
    <w:p>
      <w:pPr>
        <w:pStyle w:val="3"/>
        <w:jc w:val="center"/>
      </w:pPr>
      <w:r>
        <w:rPr>
          <w:rFonts w:hint="eastAsia"/>
          <w:u w:val="single"/>
        </w:rPr>
        <w:t xml:space="preserve">  土木工程（3+4）  </w:t>
      </w:r>
      <w:r>
        <w:rPr>
          <w:rFonts w:hint="eastAsia"/>
        </w:rPr>
        <w:t>专业人才培养方案</w:t>
      </w:r>
    </w:p>
    <w:p>
      <w:pPr>
        <w:pStyle w:val="4"/>
        <w:spacing w:before="0" w:after="0" w:line="240" w:lineRule="auto"/>
      </w:pPr>
      <w:r>
        <w:rPr>
          <w:rFonts w:hint="eastAsia"/>
        </w:rPr>
        <w:t>一、专业介绍</w:t>
      </w:r>
    </w:p>
    <w:p>
      <w:pPr>
        <w:spacing w:line="312" w:lineRule="auto"/>
        <w:ind w:firstLine="420" w:firstLineChars="200"/>
      </w:pPr>
      <w:r>
        <w:rPr>
          <w:rFonts w:hint="eastAsia"/>
        </w:rPr>
        <w:t xml:space="preserve"> </w:t>
      </w:r>
      <w:r>
        <w:t>苏州科技大学土木工程专业前身是苏州城建环保学院工业与民用建筑专业和城镇建设专业，是以数学、物理学、力学等自然科学为理论基础，融入工程科学、环境科学、计算机科学、管理科学</w:t>
      </w:r>
      <w:r>
        <w:rPr>
          <w:rFonts w:hint="eastAsia"/>
        </w:rPr>
        <w:t>等内容</w:t>
      </w:r>
      <w:r>
        <w:t>的工科专业。1985年</w:t>
      </w:r>
      <w:r>
        <w:rPr>
          <w:rFonts w:hint="eastAsia"/>
        </w:rPr>
        <w:t>开始</w:t>
      </w:r>
      <w:r>
        <w:t>招收本科生，学制四年</w:t>
      </w:r>
      <w:r>
        <w:rPr>
          <w:rFonts w:hint="eastAsia"/>
        </w:rPr>
        <w:t>。</w:t>
      </w:r>
      <w:r>
        <w:t>1995年分别改为建筑工程专业和交通土建专业，1999年合并后更名为土木工程专业。</w:t>
      </w:r>
    </w:p>
    <w:p>
      <w:pPr>
        <w:spacing w:line="312" w:lineRule="auto"/>
        <w:ind w:firstLine="420" w:firstLineChars="200"/>
      </w:pPr>
      <w:r>
        <w:t>土木工程专业于2005年、2010年、2015年通过国家专业教育评估</w:t>
      </w:r>
      <w:r>
        <w:rPr>
          <w:rFonts w:hint="eastAsia"/>
        </w:rPr>
        <w:t>（认证）</w:t>
      </w:r>
      <w:r>
        <w:t>，是国家特色专业建设点、教育部“十二五”综合改革试点专业</w:t>
      </w:r>
      <w:r>
        <w:rPr>
          <w:rFonts w:hint="eastAsia"/>
        </w:rPr>
        <w:t>、</w:t>
      </w:r>
      <w:r>
        <w:t>入选国家卓越工程师教育培养计划，为江苏省特色专业、江苏省重点专业、江苏省品牌专业。土木工程学科为江苏省首批优势学科</w:t>
      </w:r>
      <w:r>
        <w:rPr>
          <w:rFonts w:hint="eastAsia"/>
        </w:rPr>
        <w:t>、</w:t>
      </w:r>
      <w:r>
        <w:t>二期重点序列学科，拥有“土木工程”一级硕士学位授权点</w:t>
      </w:r>
      <w:r>
        <w:rPr>
          <w:rFonts w:hint="eastAsia"/>
        </w:rPr>
        <w:t>、</w:t>
      </w:r>
      <w:r>
        <w:t>“土木</w:t>
      </w:r>
      <w:r>
        <w:rPr>
          <w:rFonts w:hint="eastAsia"/>
        </w:rPr>
        <w:t>水利</w:t>
      </w:r>
      <w:r>
        <w:t>”工程硕士专业学位授权点。</w:t>
      </w:r>
    </w:p>
    <w:p>
      <w:pPr>
        <w:spacing w:line="312" w:lineRule="auto"/>
        <w:ind w:firstLine="420" w:firstLineChars="200"/>
      </w:pPr>
      <w:r>
        <w:rPr>
          <w:rFonts w:hint="eastAsia"/>
        </w:rPr>
        <w:t xml:space="preserve"> 依托苏州科技大学分段培养试点项目3+4（三年高职加四年本科）设置的土木工程专业，办学层次为本科，符合条件者可授予工学学士学位。</w:t>
      </w:r>
    </w:p>
    <w:p>
      <w:pPr>
        <w:pStyle w:val="4"/>
      </w:pPr>
      <w:r>
        <w:rPr>
          <w:rFonts w:hint="eastAsia"/>
        </w:rPr>
        <w:t>二、培养目标</w:t>
      </w:r>
    </w:p>
    <w:p>
      <w:pPr>
        <w:spacing w:line="312" w:lineRule="auto"/>
        <w:ind w:firstLine="420" w:firstLineChars="200"/>
      </w:pPr>
      <w:r>
        <w:rPr>
          <w:rFonts w:hint="eastAsia"/>
        </w:rPr>
        <w:t>适应国家现代化建设的需求，培养具备扎实的自然科学基础知识，掌握土木工程领域的基本理论、专业知识和专业技能，具备土木工程相关注册工程师的技术能力；具有良好的人文素养、社会责任感、创新意识和国际交流能力；拥有良好的团队合作精神和终身学习能力；能够在房屋建筑、道路、桥梁等专业领域从事勘察、设计、施工、管理、技术开发、科学研究等工作的高素质、有特色、应用型创新人才。</w:t>
      </w:r>
    </w:p>
    <w:p>
      <w:pPr>
        <w:spacing w:line="312" w:lineRule="auto"/>
        <w:ind w:firstLine="420" w:firstLineChars="200"/>
      </w:pPr>
    </w:p>
    <w:p>
      <w:pPr>
        <w:pStyle w:val="4"/>
      </w:pPr>
      <w:r>
        <w:rPr>
          <w:rFonts w:hint="eastAsia"/>
        </w:rPr>
        <w:t>三、毕业要求</w:t>
      </w:r>
    </w:p>
    <w:p>
      <w:pPr>
        <w:ind w:firstLine="420" w:firstLineChars="200"/>
      </w:pPr>
      <w:r>
        <w:rPr>
          <w:rFonts w:hint="eastAsia"/>
        </w:rPr>
        <w:t>经过四年学习，学生应能够达到以下毕业要求：</w:t>
      </w:r>
    </w:p>
    <w:p>
      <w:pPr>
        <w:spacing w:before="156" w:beforeLines="50" w:after="156" w:afterLines="50"/>
        <w:ind w:firstLine="420" w:firstLineChars="200"/>
        <w:rPr>
          <w:rFonts w:eastAsiaTheme="minorEastAsia"/>
        </w:rPr>
      </w:pPr>
      <w:r>
        <w:rPr>
          <w:rFonts w:ascii="黑体" w:hAnsi="黑体" w:eastAsia="黑体"/>
        </w:rPr>
        <w:t>1、工程知识：</w:t>
      </w:r>
      <w:r>
        <w:rPr>
          <w:rFonts w:hAnsiTheme="minorEastAsia" w:eastAsiaTheme="minorEastAsia"/>
        </w:rPr>
        <w:t>具备应用数学、自然科学、土木工程学科相关知识解决土木工程专业的复杂工程问题的能力。</w:t>
      </w:r>
    </w:p>
    <w:p>
      <w:pPr>
        <w:spacing w:before="156" w:beforeLines="50" w:after="156" w:afterLines="50"/>
        <w:ind w:firstLine="420" w:firstLineChars="200"/>
        <w:rPr>
          <w:rFonts w:eastAsiaTheme="minorEastAsia"/>
        </w:rPr>
      </w:pPr>
      <w:r>
        <w:rPr>
          <w:rFonts w:ascii="黑体" w:hAnsi="黑体" w:eastAsia="黑体"/>
        </w:rPr>
        <w:t>2、问题分析能力：</w:t>
      </w:r>
      <w:r>
        <w:rPr>
          <w:rFonts w:hAnsiTheme="minorEastAsia" w:eastAsiaTheme="minorEastAsia"/>
        </w:rPr>
        <w:t>能够应用数学、自然科学和土木工程的基本原理，识别、表达、并通过文献研究分析土木工程专业的复杂工程问题，以获得有效结论。</w:t>
      </w:r>
    </w:p>
    <w:p>
      <w:pPr>
        <w:spacing w:before="156" w:beforeLines="50" w:after="156" w:afterLines="50"/>
        <w:ind w:firstLine="420" w:firstLineChars="200"/>
        <w:rPr>
          <w:rFonts w:eastAsiaTheme="minorEastAsia"/>
        </w:rPr>
      </w:pPr>
      <w:r>
        <w:rPr>
          <w:rFonts w:ascii="黑体" w:hAnsi="黑体" w:eastAsia="黑体"/>
        </w:rPr>
        <w:t>3、设计（开发）解决方案能力：</w:t>
      </w:r>
      <w:r>
        <w:rPr>
          <w:rFonts w:hAnsiTheme="minorEastAsia" w:eastAsiaTheme="minorEastAsia"/>
        </w:rPr>
        <w:t>能够针对土木工程专业涉及的复杂工程问题的设计解决方案，包含体系、结构、构件（节点）、施工方案等，并能在设计环节中体现创新意识，考虑社会、健康、安全、法律、文化以及环境等因素。</w:t>
      </w:r>
    </w:p>
    <w:p>
      <w:pPr>
        <w:spacing w:before="156" w:beforeLines="50" w:after="156" w:afterLines="50"/>
        <w:ind w:firstLine="420" w:firstLineChars="200"/>
        <w:rPr>
          <w:rFonts w:eastAsiaTheme="minorEastAsia"/>
        </w:rPr>
      </w:pPr>
      <w:r>
        <w:rPr>
          <w:rFonts w:ascii="黑体" w:hAnsi="黑体" w:eastAsia="黑体"/>
        </w:rPr>
        <w:t>4、研究能力：</w:t>
      </w:r>
      <w:r>
        <w:rPr>
          <w:rFonts w:hAnsiTheme="minorEastAsia" w:eastAsiaTheme="minorEastAsia"/>
        </w:rPr>
        <w:t>能够基于科学原理、采用科学方法对土木工程专业复杂工程问题进行研究，包括设计实验，收集、处理、分析与解释数据，并通过信息综合得到合理有效的结论。</w:t>
      </w:r>
    </w:p>
    <w:p>
      <w:pPr>
        <w:spacing w:before="156" w:beforeLines="50" w:after="156" w:afterLines="50"/>
        <w:ind w:firstLine="420" w:firstLineChars="200"/>
        <w:rPr>
          <w:rFonts w:eastAsiaTheme="minorEastAsia"/>
        </w:rPr>
      </w:pPr>
      <w:r>
        <w:rPr>
          <w:rFonts w:ascii="黑体" w:hAnsi="黑体" w:eastAsia="黑体"/>
        </w:rPr>
        <w:t>5、使用现代工具能力：</w:t>
      </w:r>
      <w:r>
        <w:rPr>
          <w:rFonts w:hAnsiTheme="minorEastAsia" w:eastAsiaTheme="minorEastAsia"/>
        </w:rPr>
        <w:t>能够针对土木工程的复杂工程问题，开发、选择与使用恰当的技术、资源、现代工程工具和信息技术工具，包括对复杂土木工程问题的预测与模拟，并能够理解其局限性。</w:t>
      </w:r>
    </w:p>
    <w:p>
      <w:pPr>
        <w:spacing w:before="156" w:beforeLines="50" w:after="156" w:afterLines="50"/>
        <w:ind w:firstLine="420" w:firstLineChars="200"/>
        <w:rPr>
          <w:rFonts w:eastAsiaTheme="minorEastAsia"/>
        </w:rPr>
      </w:pPr>
      <w:r>
        <w:rPr>
          <w:rFonts w:ascii="黑体" w:hAnsi="黑体" w:eastAsia="黑体"/>
        </w:rPr>
        <w:t>6、工程与社会：</w:t>
      </w:r>
      <w:r>
        <w:rPr>
          <w:rFonts w:hAnsiTheme="minorEastAsia" w:eastAsiaTheme="minorEastAsia"/>
        </w:rPr>
        <w:t>能够基于土木工程相关背景知识进行合理分析，评价专业工程实践和复杂土木工程问题解决方案对社会、健康、安全、法律以及文化的影响，并理解应承担的责任。</w:t>
      </w:r>
    </w:p>
    <w:p>
      <w:pPr>
        <w:spacing w:before="156" w:beforeLines="50" w:after="156" w:afterLines="50"/>
        <w:ind w:firstLine="420" w:firstLineChars="200"/>
        <w:rPr>
          <w:rFonts w:eastAsiaTheme="minorEastAsia"/>
        </w:rPr>
      </w:pPr>
      <w:r>
        <w:rPr>
          <w:rFonts w:ascii="黑体" w:hAnsi="黑体" w:eastAsia="黑体"/>
        </w:rPr>
        <w:t>7、环境和可持续发展：</w:t>
      </w:r>
      <w:r>
        <w:rPr>
          <w:rFonts w:hAnsiTheme="minorEastAsia" w:eastAsiaTheme="minorEastAsia"/>
        </w:rPr>
        <w:t>能够理解和评价针对复杂土木工程问题的专业工程实践对环境、社会可持续发展的影响。</w:t>
      </w:r>
    </w:p>
    <w:p>
      <w:pPr>
        <w:spacing w:before="156" w:beforeLines="50" w:after="156" w:afterLines="50"/>
        <w:ind w:firstLine="420" w:firstLineChars="200"/>
        <w:rPr>
          <w:rFonts w:eastAsiaTheme="minorEastAsia"/>
        </w:rPr>
      </w:pPr>
      <w:r>
        <w:rPr>
          <w:rFonts w:ascii="黑体" w:hAnsi="黑体" w:eastAsia="黑体"/>
        </w:rPr>
        <w:t>8、职业规范：</w:t>
      </w:r>
      <w:r>
        <w:rPr>
          <w:rFonts w:hAnsiTheme="minorEastAsia" w:eastAsiaTheme="minorEastAsia"/>
        </w:rPr>
        <w:t>具有人文社会科学素养、社会责任感，能够在土木工程实践中理解并遵守工程职业道德和规范，履行责任。</w:t>
      </w:r>
    </w:p>
    <w:p>
      <w:pPr>
        <w:spacing w:before="156" w:beforeLines="50" w:after="156" w:afterLines="50"/>
        <w:ind w:firstLine="420" w:firstLineChars="200"/>
        <w:rPr>
          <w:rFonts w:eastAsiaTheme="minorEastAsia"/>
        </w:rPr>
      </w:pPr>
      <w:r>
        <w:rPr>
          <w:rFonts w:ascii="黑体" w:hAnsi="黑体" w:eastAsia="黑体"/>
        </w:rPr>
        <w:t>9、个人和团队合作能力：</w:t>
      </w:r>
      <w:r>
        <w:rPr>
          <w:rFonts w:hAnsiTheme="minorEastAsia" w:eastAsiaTheme="minorEastAsia"/>
        </w:rPr>
        <w:t>能够在多学科交叉的团队中承担个体、团队成员以及负责人的角色。</w:t>
      </w:r>
    </w:p>
    <w:p>
      <w:pPr>
        <w:spacing w:before="156" w:beforeLines="50" w:after="156" w:afterLines="50"/>
        <w:ind w:firstLine="420" w:firstLineChars="200"/>
        <w:rPr>
          <w:rFonts w:eastAsiaTheme="minorEastAsia"/>
        </w:rPr>
      </w:pPr>
      <w:r>
        <w:rPr>
          <w:rFonts w:ascii="黑体" w:hAnsi="黑体" w:eastAsia="黑体"/>
        </w:rPr>
        <w:t>10、沟通能力：</w:t>
      </w:r>
      <w:r>
        <w:rPr>
          <w:rFonts w:hAnsiTheme="minorEastAsia" w:eastAsiaTheme="minorEastAsia"/>
        </w:rPr>
        <w:t>能够就复杂土木工程问题与业界同行及社会公众进行有效沟通和交流，包括撰写报告和设计文稿、陈述发言、清晰表达或回应指令。并具备一定的国际视野，能够在跨文化背景下进行沟通和交流。</w:t>
      </w:r>
    </w:p>
    <w:p>
      <w:pPr>
        <w:spacing w:before="156" w:beforeLines="50" w:after="156" w:afterLines="50"/>
        <w:ind w:firstLine="420" w:firstLineChars="200"/>
        <w:rPr>
          <w:rFonts w:eastAsiaTheme="minorEastAsia"/>
        </w:rPr>
      </w:pPr>
      <w:r>
        <w:rPr>
          <w:rFonts w:ascii="黑体" w:hAnsi="黑体" w:eastAsia="黑体"/>
        </w:rPr>
        <w:t>11、项目管理能力：</w:t>
      </w:r>
      <w:r>
        <w:rPr>
          <w:rFonts w:hAnsiTheme="minorEastAsia" w:eastAsiaTheme="minorEastAsia"/>
        </w:rPr>
        <w:t>理解并掌握工程管理原理与经济决策方法，并能在多学科交叉环境中应用。</w:t>
      </w:r>
    </w:p>
    <w:p>
      <w:pPr>
        <w:spacing w:before="156" w:beforeLines="50" w:after="156" w:afterLines="50"/>
        <w:ind w:firstLine="420" w:firstLineChars="200"/>
        <w:rPr>
          <w:rFonts w:eastAsiaTheme="minorEastAsia"/>
        </w:rPr>
      </w:pPr>
      <w:r>
        <w:rPr>
          <w:rFonts w:ascii="黑体" w:hAnsi="黑体" w:eastAsia="黑体"/>
        </w:rPr>
        <w:t>12、终身学习能力：</w:t>
      </w:r>
      <w:r>
        <w:rPr>
          <w:rFonts w:hAnsiTheme="minorEastAsia" w:eastAsiaTheme="minorEastAsia"/>
        </w:rPr>
        <w:t>具有自主学习和终身学习的意识，具备不断学习和适应土木工程发展的能力。</w:t>
      </w:r>
    </w:p>
    <w:p>
      <w:pPr>
        <w:pStyle w:val="4"/>
      </w:pPr>
      <w:r>
        <w:rPr>
          <w:rFonts w:hint="eastAsia"/>
        </w:rPr>
        <w:t>四、主干学科与核心类课程</w:t>
      </w:r>
    </w:p>
    <w:p>
      <w:pPr>
        <w:spacing w:before="156" w:beforeLines="50" w:after="156" w:afterLines="50"/>
        <w:ind w:firstLine="411" w:firstLineChars="196"/>
      </w:pPr>
      <w:r>
        <w:rPr>
          <w:rFonts w:ascii="黑体" w:hAnsi="黑体" w:eastAsia="黑体"/>
        </w:rPr>
        <w:t>主干学科</w:t>
      </w:r>
      <w:r>
        <w:t>：</w:t>
      </w:r>
      <w:r>
        <w:rPr>
          <w:rFonts w:hint="eastAsia"/>
        </w:rPr>
        <w:t>土木工程</w:t>
      </w:r>
      <w:r>
        <w:t>、</w:t>
      </w:r>
      <w:r>
        <w:rPr>
          <w:rFonts w:hint="eastAsia"/>
        </w:rPr>
        <w:t>力学</w:t>
      </w:r>
    </w:p>
    <w:p>
      <w:pPr>
        <w:spacing w:before="156" w:beforeLines="50" w:after="156" w:afterLines="50"/>
        <w:ind w:firstLine="411" w:firstLineChars="196"/>
      </w:pPr>
      <w:r>
        <w:rPr>
          <w:rFonts w:hint="eastAsia" w:ascii="黑体" w:hAnsi="黑体" w:eastAsia="黑体"/>
        </w:rPr>
        <w:t>核心</w:t>
      </w:r>
      <w:r>
        <w:rPr>
          <w:rFonts w:ascii="黑体" w:hAnsi="黑体" w:eastAsia="黑体"/>
        </w:rPr>
        <w:t>课程</w:t>
      </w:r>
      <w:r>
        <w:t>：理论力学、材料力学、结构力学、水力学、土力学、土木工程材料、测量学、基础工程、混凝土结构设计原理、钢结构设计原理、</w:t>
      </w:r>
      <w:r>
        <w:rPr>
          <w:rFonts w:hint="eastAsia"/>
        </w:rPr>
        <w:t>混凝土与砌体结构设计、钢结构设计、</w:t>
      </w:r>
      <w:r>
        <w:t>路基路面工程</w:t>
      </w:r>
      <w:r>
        <w:rPr>
          <w:rFonts w:hint="eastAsia"/>
        </w:rPr>
        <w:t>、</w:t>
      </w:r>
      <w:r>
        <w:t>道路勘测设计</w:t>
      </w:r>
      <w:r>
        <w:rPr>
          <w:rFonts w:hint="eastAsia"/>
        </w:rPr>
        <w:t>、</w:t>
      </w:r>
      <w:r>
        <w:t>桥梁工程</w:t>
      </w:r>
      <w:r>
        <w:rPr>
          <w:rFonts w:hint="eastAsia"/>
        </w:rPr>
        <w:t>、</w:t>
      </w:r>
      <w:r>
        <w:t>土木工程施工</w:t>
      </w:r>
      <w:r>
        <w:rPr>
          <w:rFonts w:hint="eastAsia"/>
        </w:rPr>
        <w:t>技术与组织</w:t>
      </w:r>
      <w:r>
        <w:t>等。</w:t>
      </w:r>
    </w:p>
    <w:p>
      <w:pPr>
        <w:pStyle w:val="4"/>
      </w:pPr>
      <w:r>
        <w:rPr>
          <w:rFonts w:hint="eastAsia"/>
        </w:rPr>
        <w:t>五、课程体系设置与修读要求</w:t>
      </w:r>
    </w:p>
    <w:p>
      <w:pPr>
        <w:spacing w:before="156" w:beforeLines="50" w:after="156" w:afterLines="50"/>
        <w:rPr>
          <w:color w:val="000000" w:themeColor="text1"/>
        </w:rPr>
      </w:pPr>
      <w:r>
        <w:tab/>
      </w:r>
      <w:r>
        <w:t>课程体系设置为</w:t>
      </w:r>
      <w:r>
        <w:rPr>
          <w:rFonts w:hint="eastAsia"/>
        </w:rPr>
        <w:t>通识教育课程</w:t>
      </w:r>
      <w:r>
        <w:t>、</w:t>
      </w:r>
      <w:r>
        <w:rPr>
          <w:rFonts w:hint="eastAsia"/>
        </w:rPr>
        <w:t>学科基础课程</w:t>
      </w:r>
      <w:r>
        <w:t>、</w:t>
      </w:r>
      <w:r>
        <w:rPr>
          <w:rFonts w:hint="eastAsia"/>
        </w:rPr>
        <w:t>专业教育课程、集中实践课程</w:t>
      </w:r>
      <w:r>
        <w:t>以及素质</w:t>
      </w:r>
      <w:r>
        <w:rPr>
          <w:rFonts w:hint="eastAsia"/>
        </w:rPr>
        <w:t>拓展五</w:t>
      </w:r>
      <w:r>
        <w:t>大模块</w:t>
      </w:r>
      <w:r>
        <w:rPr>
          <w:color w:val="000000" w:themeColor="text1"/>
        </w:rPr>
        <w:t>，</w:t>
      </w:r>
      <w:r>
        <w:rPr>
          <w:rFonts w:hint="eastAsia"/>
          <w:color w:val="000000" w:themeColor="text1"/>
        </w:rPr>
        <w:t>165学分，</w:t>
      </w:r>
      <w:r>
        <w:rPr>
          <w:color w:val="000000" w:themeColor="text1"/>
        </w:rPr>
        <w:t>其中：</w:t>
      </w:r>
      <w:r>
        <w:rPr>
          <w:rFonts w:hint="eastAsia"/>
          <w:color w:val="000000" w:themeColor="text1"/>
        </w:rPr>
        <w:t>通识教育课程38</w:t>
      </w:r>
      <w:r>
        <w:rPr>
          <w:color w:val="000000" w:themeColor="text1"/>
        </w:rPr>
        <w:t>学分，占</w:t>
      </w:r>
      <w:r>
        <w:rPr>
          <w:rFonts w:hint="eastAsia"/>
          <w:color w:val="000000" w:themeColor="text1"/>
        </w:rPr>
        <w:t>23</w:t>
      </w:r>
      <w:r>
        <w:rPr>
          <w:color w:val="000000" w:themeColor="text1"/>
        </w:rPr>
        <w:t>%；</w:t>
      </w:r>
      <w:r>
        <w:rPr>
          <w:rFonts w:hint="eastAsia"/>
          <w:color w:val="000000" w:themeColor="text1"/>
        </w:rPr>
        <w:t>学科基础课程41.5</w:t>
      </w:r>
      <w:r>
        <w:rPr>
          <w:color w:val="000000" w:themeColor="text1"/>
        </w:rPr>
        <w:t>学分，占</w:t>
      </w:r>
      <w:r>
        <w:rPr>
          <w:rFonts w:hint="eastAsia"/>
          <w:color w:val="000000" w:themeColor="text1"/>
        </w:rPr>
        <w:t>25.2</w:t>
      </w:r>
      <w:r>
        <w:rPr>
          <w:color w:val="000000" w:themeColor="text1"/>
        </w:rPr>
        <w:t>%；</w:t>
      </w:r>
      <w:r>
        <w:rPr>
          <w:rFonts w:hint="eastAsia"/>
          <w:color w:val="000000" w:themeColor="text1"/>
        </w:rPr>
        <w:t>专业教育课程45.5</w:t>
      </w:r>
      <w:r>
        <w:rPr>
          <w:color w:val="000000" w:themeColor="text1"/>
        </w:rPr>
        <w:t>学分，占</w:t>
      </w:r>
      <w:r>
        <w:rPr>
          <w:rFonts w:hint="eastAsia"/>
          <w:color w:val="000000" w:themeColor="text1"/>
        </w:rPr>
        <w:t>27.6</w:t>
      </w:r>
      <w:r>
        <w:rPr>
          <w:color w:val="000000" w:themeColor="text1"/>
        </w:rPr>
        <w:t>%；</w:t>
      </w:r>
      <w:r>
        <w:rPr>
          <w:rFonts w:hint="eastAsia"/>
          <w:color w:val="000000" w:themeColor="text1"/>
        </w:rPr>
        <w:t>集中实践课程31</w:t>
      </w:r>
      <w:r>
        <w:rPr>
          <w:color w:val="000000" w:themeColor="text1"/>
        </w:rPr>
        <w:t>学分，占</w:t>
      </w:r>
      <w:r>
        <w:rPr>
          <w:rFonts w:hint="eastAsia"/>
          <w:color w:val="000000" w:themeColor="text1"/>
        </w:rPr>
        <w:t>18.8</w:t>
      </w:r>
      <w:r>
        <w:rPr>
          <w:color w:val="000000" w:themeColor="text1"/>
        </w:rPr>
        <w:t>%</w:t>
      </w:r>
      <w:r>
        <w:rPr>
          <w:rFonts w:hint="eastAsia"/>
          <w:color w:val="000000" w:themeColor="text1"/>
        </w:rPr>
        <w:t>；素质拓展9</w:t>
      </w:r>
      <w:r>
        <w:rPr>
          <w:color w:val="000000" w:themeColor="text1"/>
        </w:rPr>
        <w:t>学分，占</w:t>
      </w:r>
      <w:r>
        <w:rPr>
          <w:rFonts w:hint="eastAsia"/>
          <w:color w:val="000000" w:themeColor="text1"/>
        </w:rPr>
        <w:t>5.5</w:t>
      </w:r>
      <w:r>
        <w:rPr>
          <w:color w:val="000000" w:themeColor="text1"/>
        </w:rPr>
        <w:t>%</w:t>
      </w:r>
      <w:r>
        <w:rPr>
          <w:rFonts w:hint="eastAsia"/>
          <w:color w:val="000000" w:themeColor="text1"/>
        </w:rPr>
        <w:t>。</w:t>
      </w:r>
    </w:p>
    <w:p>
      <w:pPr>
        <w:ind w:firstLine="424" w:firstLineChars="202"/>
      </w:pPr>
      <w:r>
        <w:t>课程设置情况详见表一：《</w:t>
      </w:r>
      <w:r>
        <w:rPr>
          <w:rFonts w:hint="eastAsia"/>
        </w:rPr>
        <w:t>土木工程</w:t>
      </w:r>
      <w:r>
        <w:t>专业课程设置安排表》。</w:t>
      </w:r>
    </w:p>
    <w:p>
      <w:pPr>
        <w:ind w:firstLine="424" w:firstLineChars="202"/>
      </w:pPr>
      <w:r>
        <w:rPr>
          <w:rFonts w:hint="eastAsia"/>
        </w:rPr>
        <w:t>学时和学分</w:t>
      </w:r>
      <w:r>
        <w:t>情况详见表二：《</w:t>
      </w:r>
      <w:r>
        <w:rPr>
          <w:rFonts w:hint="eastAsia"/>
        </w:rPr>
        <w:t>土木工程</w:t>
      </w:r>
      <w:r>
        <w:t>专业</w:t>
      </w:r>
      <w:r>
        <w:rPr>
          <w:rFonts w:hint="eastAsia"/>
        </w:rPr>
        <w:t>各类课程（环节）的学时和学分统计表</w:t>
      </w:r>
      <w:r>
        <w:t>》。</w:t>
      </w:r>
    </w:p>
    <w:p>
      <w:pPr>
        <w:ind w:firstLine="424" w:firstLineChars="202"/>
      </w:pPr>
      <w:r>
        <w:rPr>
          <w:rFonts w:hint="eastAsia"/>
        </w:rPr>
        <w:t>培养方案监测数据信息</w:t>
      </w:r>
      <w:r>
        <w:t>情况详见表三：《</w:t>
      </w:r>
      <w:r>
        <w:rPr>
          <w:rFonts w:hint="eastAsia"/>
        </w:rPr>
        <w:t>土木工程</w:t>
      </w:r>
      <w:r>
        <w:t>专业</w:t>
      </w:r>
      <w:r>
        <w:rPr>
          <w:rFonts w:hint="eastAsia"/>
        </w:rPr>
        <w:t>培养方案监测数据信息统计表</w:t>
      </w:r>
      <w:r>
        <w:t>》。</w:t>
      </w:r>
    </w:p>
    <w:p>
      <w:pPr>
        <w:pStyle w:val="4"/>
        <w:spacing w:before="0" w:after="0"/>
      </w:pPr>
      <w:r>
        <w:rPr>
          <w:rFonts w:hint="eastAsia"/>
        </w:rPr>
        <w:t>六、授予学位与学制</w:t>
      </w:r>
    </w:p>
    <w:p>
      <w:r>
        <w:rPr>
          <w:rFonts w:hint="eastAsia"/>
        </w:rPr>
        <w:t xml:space="preserve">    土木工程专业学制四年，学习年限3-6年，完成学业最低学分165学分。学生修完规定课程，完成实践环节并通过毕业设计（论文）答辩，取得素质拓展所需学分，达到学位授予要求</w:t>
      </w:r>
      <w:r>
        <w:t>，可获得工学学士学位。</w:t>
      </w:r>
    </w:p>
    <w:p>
      <w:pPr>
        <w:pStyle w:val="4"/>
        <w:spacing w:before="0" w:after="0"/>
      </w:pPr>
      <w:r>
        <w:rPr>
          <w:rFonts w:hint="eastAsia"/>
        </w:rPr>
        <w:t>七、就业导向</w:t>
      </w:r>
    </w:p>
    <w:p>
      <w:r>
        <w:rPr>
          <w:rFonts w:hint="eastAsia"/>
        </w:rPr>
        <w:t xml:space="preserve">    土木工程专业的本科毕业学生能够在土木工程勘察、设计、施工、管理、技术开发、教育等相关部门从事技术或管理工作。</w:t>
      </w:r>
    </w:p>
    <w:p>
      <w:pPr>
        <w:pStyle w:val="4"/>
        <w:spacing w:before="0" w:after="0"/>
      </w:pPr>
      <w:r>
        <w:rPr>
          <w:rFonts w:hint="eastAsia"/>
        </w:rPr>
        <w:t>八、必要的说明</w:t>
      </w:r>
    </w:p>
    <w:p>
      <w:pPr>
        <w:ind w:firstLine="411" w:firstLineChars="196"/>
      </w:pPr>
      <w:r>
        <w:t>1、本专业学生在第三学年开始</w:t>
      </w:r>
      <w:r>
        <w:rPr>
          <w:rFonts w:hint="eastAsia"/>
        </w:rPr>
        <w:t>，进行</w:t>
      </w:r>
      <w:r>
        <w:rPr>
          <w:rFonts w:hint="eastAsia" w:ascii="黑体" w:hAnsi="黑体" w:eastAsia="黑体"/>
        </w:rPr>
        <w:t>建筑工程</w:t>
      </w:r>
      <w:r>
        <w:rPr>
          <w:rFonts w:hint="eastAsia"/>
        </w:rPr>
        <w:t>和</w:t>
      </w:r>
      <w:r>
        <w:rPr>
          <w:rFonts w:hint="eastAsia" w:ascii="黑体" w:hAnsi="黑体" w:eastAsia="黑体"/>
        </w:rPr>
        <w:t>道路与桥梁工程</w:t>
      </w:r>
      <w:r>
        <w:rPr>
          <w:rFonts w:hint="eastAsia"/>
        </w:rPr>
        <w:t>的方向划分；</w:t>
      </w:r>
    </w:p>
    <w:p>
      <w:pPr>
        <w:ind w:firstLine="411" w:firstLineChars="196"/>
      </w:pPr>
      <w:r>
        <w:t>2、学科基础选修课须修满</w:t>
      </w:r>
      <w:r>
        <w:rPr>
          <w:rFonts w:hint="eastAsia"/>
        </w:rPr>
        <w:t>2学分，</w:t>
      </w:r>
      <w:r>
        <w:t>专业教育任选课</w:t>
      </w:r>
      <w:r>
        <w:rPr>
          <w:rFonts w:hint="eastAsia"/>
        </w:rPr>
        <w:t>须修满3</w:t>
      </w:r>
      <w:r>
        <w:t>学分；</w:t>
      </w:r>
    </w:p>
    <w:p>
      <w:pPr>
        <w:ind w:firstLine="413"/>
      </w:pPr>
      <w:r>
        <w:rPr>
          <w:rFonts w:hint="eastAsia"/>
        </w:rPr>
        <w:t>3、参加省级或国家级大学生结构模型设计大赛获奖、完成省级或校级大学生创新创业训练计划项目的学生，所获学分参照学校相关文件执行。</w:t>
      </w:r>
    </w:p>
    <w:p/>
    <w:p/>
    <w:p/>
    <w:p/>
    <w:p/>
    <w:p/>
    <w:p/>
    <w:p/>
    <w:p/>
    <w:p/>
    <w:p/>
    <w:p/>
    <w:p/>
    <w:p/>
    <w:p/>
    <w:p/>
    <w:p/>
    <w:p/>
    <w:p/>
    <w:p/>
    <w:p/>
    <w:p/>
    <w:p/>
    <w:p>
      <w:pPr>
        <w:jc w:val="center"/>
        <w:rPr>
          <w:b/>
          <w:bCs/>
        </w:rPr>
      </w:pPr>
    </w:p>
    <w:p>
      <w:pPr>
        <w:jc w:val="center"/>
        <w:rPr>
          <w:b/>
          <w:bCs/>
          <w:strike/>
        </w:rPr>
      </w:pPr>
      <w:r>
        <w:rPr>
          <w:rFonts w:hint="eastAsia"/>
          <w:b/>
          <w:bCs/>
        </w:rPr>
        <w:t xml:space="preserve">表一  </w:t>
      </w:r>
      <w:r>
        <w:rPr>
          <w:rFonts w:hint="eastAsia"/>
          <w:b/>
          <w:bCs/>
          <w:u w:val="single"/>
        </w:rPr>
        <w:t xml:space="preserve">  土木工程（3+4） </w:t>
      </w:r>
      <w:r>
        <w:rPr>
          <w:rFonts w:hint="eastAsia"/>
          <w:b/>
          <w:bCs/>
        </w:rPr>
        <w:t>专业课程设置安排表</w:t>
      </w:r>
    </w:p>
    <w:tbl>
      <w:tblPr>
        <w:tblStyle w:val="11"/>
        <w:tblpPr w:leftFromText="180" w:rightFromText="180" w:vertAnchor="text" w:horzAnchor="margin" w:tblpXSpec="center" w:tblpY="156"/>
        <w:tblW w:w="10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94"/>
        <w:gridCol w:w="394"/>
        <w:gridCol w:w="965"/>
        <w:gridCol w:w="1900"/>
        <w:gridCol w:w="2220"/>
        <w:gridCol w:w="496"/>
        <w:gridCol w:w="496"/>
        <w:gridCol w:w="496"/>
        <w:gridCol w:w="496"/>
        <w:gridCol w:w="496"/>
        <w:gridCol w:w="496"/>
        <w:gridCol w:w="496"/>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788" w:type="dxa"/>
            <w:gridSpan w:val="2"/>
            <w:vMerge w:val="restart"/>
            <w:vAlign w:val="center"/>
          </w:tcPr>
          <w:p>
            <w:pPr>
              <w:jc w:val="center"/>
              <w:rPr>
                <w:b/>
                <w:bCs/>
                <w:sz w:val="18"/>
                <w:szCs w:val="18"/>
              </w:rPr>
            </w:pPr>
            <w:r>
              <w:rPr>
                <w:b/>
                <w:bCs/>
                <w:sz w:val="18"/>
                <w:szCs w:val="18"/>
              </w:rPr>
              <w:t>课程</w:t>
            </w:r>
          </w:p>
          <w:p>
            <w:pPr>
              <w:jc w:val="center"/>
              <w:rPr>
                <w:b/>
                <w:bCs/>
                <w:sz w:val="18"/>
                <w:szCs w:val="18"/>
              </w:rPr>
            </w:pPr>
            <w:r>
              <w:rPr>
                <w:b/>
                <w:bCs/>
                <w:sz w:val="18"/>
                <w:szCs w:val="18"/>
              </w:rPr>
              <w:t>类别</w:t>
            </w:r>
          </w:p>
        </w:tc>
        <w:tc>
          <w:tcPr>
            <w:tcW w:w="965" w:type="dxa"/>
            <w:vMerge w:val="restart"/>
            <w:vAlign w:val="center"/>
          </w:tcPr>
          <w:p>
            <w:pPr>
              <w:jc w:val="center"/>
              <w:rPr>
                <w:b/>
                <w:bCs/>
                <w:sz w:val="18"/>
                <w:szCs w:val="18"/>
              </w:rPr>
            </w:pPr>
            <w:r>
              <w:rPr>
                <w:b/>
                <w:bCs/>
                <w:sz w:val="18"/>
                <w:szCs w:val="18"/>
              </w:rPr>
              <w:t>课程编号</w:t>
            </w:r>
          </w:p>
        </w:tc>
        <w:tc>
          <w:tcPr>
            <w:tcW w:w="1900" w:type="dxa"/>
            <w:vMerge w:val="restart"/>
            <w:vAlign w:val="center"/>
          </w:tcPr>
          <w:p>
            <w:pPr>
              <w:jc w:val="center"/>
              <w:rPr>
                <w:b/>
                <w:bCs/>
                <w:sz w:val="18"/>
                <w:szCs w:val="18"/>
              </w:rPr>
            </w:pPr>
            <w:r>
              <w:rPr>
                <w:b/>
                <w:bCs/>
                <w:sz w:val="18"/>
                <w:szCs w:val="18"/>
              </w:rPr>
              <w:t>课程名称</w:t>
            </w:r>
          </w:p>
        </w:tc>
        <w:tc>
          <w:tcPr>
            <w:tcW w:w="2220" w:type="dxa"/>
            <w:vMerge w:val="restart"/>
            <w:vAlign w:val="center"/>
          </w:tcPr>
          <w:p>
            <w:pPr>
              <w:spacing w:line="240" w:lineRule="exact"/>
              <w:jc w:val="center"/>
              <w:rPr>
                <w:b/>
                <w:bCs/>
                <w:sz w:val="18"/>
                <w:szCs w:val="18"/>
              </w:rPr>
            </w:pPr>
            <w:r>
              <w:rPr>
                <w:b/>
                <w:bCs/>
                <w:sz w:val="18"/>
                <w:szCs w:val="18"/>
              </w:rPr>
              <w:t>英文课程名称</w:t>
            </w:r>
          </w:p>
        </w:tc>
        <w:tc>
          <w:tcPr>
            <w:tcW w:w="496" w:type="dxa"/>
            <w:vMerge w:val="restart"/>
            <w:vAlign w:val="center"/>
          </w:tcPr>
          <w:p>
            <w:pPr>
              <w:jc w:val="center"/>
              <w:rPr>
                <w:b/>
                <w:bCs/>
                <w:sz w:val="18"/>
                <w:szCs w:val="18"/>
              </w:rPr>
            </w:pPr>
            <w:r>
              <w:rPr>
                <w:b/>
                <w:bCs/>
                <w:sz w:val="18"/>
                <w:szCs w:val="18"/>
              </w:rPr>
              <w:t>学分</w:t>
            </w:r>
          </w:p>
        </w:tc>
        <w:tc>
          <w:tcPr>
            <w:tcW w:w="496" w:type="dxa"/>
            <w:vMerge w:val="restart"/>
            <w:vAlign w:val="center"/>
          </w:tcPr>
          <w:p>
            <w:pPr>
              <w:jc w:val="center"/>
              <w:rPr>
                <w:b/>
                <w:bCs/>
                <w:sz w:val="18"/>
                <w:szCs w:val="18"/>
              </w:rPr>
            </w:pPr>
            <w:r>
              <w:rPr>
                <w:b/>
                <w:bCs/>
                <w:sz w:val="18"/>
                <w:szCs w:val="18"/>
              </w:rPr>
              <w:t>课内</w:t>
            </w:r>
          </w:p>
          <w:p>
            <w:pPr>
              <w:jc w:val="center"/>
              <w:rPr>
                <w:b/>
                <w:bCs/>
                <w:sz w:val="18"/>
                <w:szCs w:val="18"/>
              </w:rPr>
            </w:pPr>
            <w:r>
              <w:rPr>
                <w:b/>
                <w:bCs/>
                <w:sz w:val="18"/>
                <w:szCs w:val="18"/>
              </w:rPr>
              <w:t>学时</w:t>
            </w:r>
          </w:p>
        </w:tc>
        <w:tc>
          <w:tcPr>
            <w:tcW w:w="1488" w:type="dxa"/>
            <w:gridSpan w:val="3"/>
            <w:vAlign w:val="center"/>
          </w:tcPr>
          <w:p>
            <w:pPr>
              <w:jc w:val="center"/>
              <w:rPr>
                <w:b/>
                <w:bCs/>
                <w:sz w:val="18"/>
                <w:szCs w:val="18"/>
              </w:rPr>
            </w:pPr>
            <w:r>
              <w:rPr>
                <w:b/>
                <w:bCs/>
                <w:sz w:val="18"/>
                <w:szCs w:val="18"/>
              </w:rPr>
              <w:t>课内学时分配</w:t>
            </w:r>
          </w:p>
        </w:tc>
        <w:tc>
          <w:tcPr>
            <w:tcW w:w="496" w:type="dxa"/>
            <w:vMerge w:val="restart"/>
            <w:vAlign w:val="center"/>
          </w:tcPr>
          <w:p>
            <w:pPr>
              <w:jc w:val="center"/>
              <w:rPr>
                <w:b/>
                <w:bCs/>
                <w:sz w:val="18"/>
                <w:szCs w:val="18"/>
              </w:rPr>
            </w:pPr>
            <w:r>
              <w:rPr>
                <w:b/>
                <w:bCs/>
                <w:sz w:val="18"/>
                <w:szCs w:val="18"/>
              </w:rPr>
              <w:t>课外学时</w:t>
            </w:r>
          </w:p>
        </w:tc>
        <w:tc>
          <w:tcPr>
            <w:tcW w:w="496" w:type="dxa"/>
            <w:vMerge w:val="restart"/>
            <w:vAlign w:val="center"/>
          </w:tcPr>
          <w:p>
            <w:pPr>
              <w:jc w:val="center"/>
              <w:rPr>
                <w:b/>
                <w:bCs/>
                <w:sz w:val="18"/>
                <w:szCs w:val="18"/>
              </w:rPr>
            </w:pPr>
            <w:r>
              <w:rPr>
                <w:b/>
                <w:bCs/>
                <w:sz w:val="18"/>
                <w:szCs w:val="18"/>
              </w:rPr>
              <w:t>考核方式</w:t>
            </w:r>
          </w:p>
        </w:tc>
        <w:tc>
          <w:tcPr>
            <w:tcW w:w="496" w:type="dxa"/>
            <w:vMerge w:val="restart"/>
            <w:vAlign w:val="center"/>
          </w:tcPr>
          <w:p>
            <w:pPr>
              <w:jc w:val="center"/>
              <w:rPr>
                <w:b/>
                <w:bCs/>
                <w:sz w:val="18"/>
                <w:szCs w:val="18"/>
              </w:rPr>
            </w:pPr>
            <w:r>
              <w:rPr>
                <w:b/>
                <w:bCs/>
                <w:sz w:val="18"/>
                <w:szCs w:val="18"/>
              </w:rPr>
              <w:t>建议修读学期</w:t>
            </w:r>
          </w:p>
        </w:tc>
        <w:tc>
          <w:tcPr>
            <w:tcW w:w="496" w:type="dxa"/>
            <w:vMerge w:val="restart"/>
            <w:vAlign w:val="center"/>
          </w:tcPr>
          <w:p>
            <w:pPr>
              <w:jc w:val="center"/>
              <w:rPr>
                <w:b/>
                <w:bCs/>
                <w:sz w:val="18"/>
                <w:szCs w:val="18"/>
              </w:rPr>
            </w:pPr>
            <w:r>
              <w:rPr>
                <w:b/>
                <w:bCs/>
                <w:sz w:val="18"/>
                <w:szCs w:val="18"/>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788" w:type="dxa"/>
            <w:gridSpan w:val="2"/>
            <w:vMerge w:val="continue"/>
          </w:tcPr>
          <w:p>
            <w:pPr>
              <w:jc w:val="center"/>
              <w:rPr>
                <w:sz w:val="18"/>
                <w:szCs w:val="18"/>
              </w:rPr>
            </w:pPr>
          </w:p>
        </w:tc>
        <w:tc>
          <w:tcPr>
            <w:tcW w:w="965" w:type="dxa"/>
            <w:vMerge w:val="continue"/>
          </w:tcPr>
          <w:p>
            <w:pPr>
              <w:jc w:val="center"/>
              <w:rPr>
                <w:sz w:val="18"/>
                <w:szCs w:val="18"/>
              </w:rPr>
            </w:pPr>
          </w:p>
        </w:tc>
        <w:tc>
          <w:tcPr>
            <w:tcW w:w="1900" w:type="dxa"/>
            <w:vMerge w:val="continue"/>
            <w:vAlign w:val="center"/>
          </w:tcPr>
          <w:p>
            <w:pPr>
              <w:rPr>
                <w:sz w:val="18"/>
                <w:szCs w:val="18"/>
              </w:rPr>
            </w:pPr>
          </w:p>
        </w:tc>
        <w:tc>
          <w:tcPr>
            <w:tcW w:w="2220" w:type="dxa"/>
            <w:vMerge w:val="continue"/>
            <w:vAlign w:val="center"/>
          </w:tcPr>
          <w:p>
            <w:pPr>
              <w:spacing w:line="240" w:lineRule="exact"/>
              <w:jc w:val="left"/>
              <w:rPr>
                <w:sz w:val="18"/>
                <w:szCs w:val="18"/>
              </w:rPr>
            </w:pPr>
          </w:p>
        </w:tc>
        <w:tc>
          <w:tcPr>
            <w:tcW w:w="496" w:type="dxa"/>
            <w:vMerge w:val="continue"/>
          </w:tcPr>
          <w:p>
            <w:pPr>
              <w:jc w:val="center"/>
              <w:rPr>
                <w:sz w:val="18"/>
                <w:szCs w:val="18"/>
              </w:rPr>
            </w:pPr>
          </w:p>
        </w:tc>
        <w:tc>
          <w:tcPr>
            <w:tcW w:w="496" w:type="dxa"/>
            <w:vMerge w:val="continue"/>
          </w:tcPr>
          <w:p>
            <w:pPr>
              <w:jc w:val="center"/>
              <w:rPr>
                <w:sz w:val="18"/>
                <w:szCs w:val="18"/>
              </w:rPr>
            </w:pPr>
          </w:p>
        </w:tc>
        <w:tc>
          <w:tcPr>
            <w:tcW w:w="496" w:type="dxa"/>
          </w:tcPr>
          <w:p>
            <w:pPr>
              <w:jc w:val="center"/>
              <w:rPr>
                <w:b/>
                <w:bCs/>
                <w:sz w:val="18"/>
                <w:szCs w:val="18"/>
              </w:rPr>
            </w:pPr>
            <w:r>
              <w:rPr>
                <w:b/>
                <w:bCs/>
                <w:sz w:val="18"/>
                <w:szCs w:val="18"/>
              </w:rPr>
              <w:t>理论</w:t>
            </w:r>
          </w:p>
          <w:p>
            <w:pPr>
              <w:jc w:val="center"/>
              <w:rPr>
                <w:b/>
                <w:bCs/>
                <w:sz w:val="18"/>
                <w:szCs w:val="18"/>
              </w:rPr>
            </w:pPr>
            <w:r>
              <w:rPr>
                <w:b/>
                <w:bCs/>
                <w:sz w:val="18"/>
                <w:szCs w:val="18"/>
              </w:rPr>
              <w:t>学时</w:t>
            </w:r>
          </w:p>
        </w:tc>
        <w:tc>
          <w:tcPr>
            <w:tcW w:w="496" w:type="dxa"/>
          </w:tcPr>
          <w:p>
            <w:pPr>
              <w:jc w:val="center"/>
              <w:rPr>
                <w:b/>
                <w:bCs/>
                <w:sz w:val="18"/>
                <w:szCs w:val="18"/>
              </w:rPr>
            </w:pPr>
            <w:r>
              <w:rPr>
                <w:b/>
                <w:bCs/>
                <w:sz w:val="18"/>
                <w:szCs w:val="18"/>
              </w:rPr>
              <w:t>上机</w:t>
            </w:r>
          </w:p>
          <w:p>
            <w:pPr>
              <w:jc w:val="center"/>
              <w:rPr>
                <w:b/>
                <w:bCs/>
                <w:sz w:val="18"/>
                <w:szCs w:val="18"/>
              </w:rPr>
            </w:pPr>
            <w:r>
              <w:rPr>
                <w:b/>
                <w:bCs/>
                <w:sz w:val="18"/>
                <w:szCs w:val="18"/>
              </w:rPr>
              <w:t>学时</w:t>
            </w:r>
          </w:p>
        </w:tc>
        <w:tc>
          <w:tcPr>
            <w:tcW w:w="496" w:type="dxa"/>
          </w:tcPr>
          <w:p>
            <w:pPr>
              <w:jc w:val="center"/>
              <w:rPr>
                <w:b/>
                <w:bCs/>
                <w:sz w:val="18"/>
                <w:szCs w:val="18"/>
              </w:rPr>
            </w:pPr>
            <w:r>
              <w:rPr>
                <w:b/>
                <w:bCs/>
                <w:sz w:val="18"/>
                <w:szCs w:val="18"/>
              </w:rPr>
              <w:t>实验</w:t>
            </w:r>
          </w:p>
          <w:p>
            <w:pPr>
              <w:jc w:val="center"/>
              <w:rPr>
                <w:b/>
                <w:bCs/>
                <w:sz w:val="18"/>
                <w:szCs w:val="18"/>
              </w:rPr>
            </w:pPr>
            <w:r>
              <w:rPr>
                <w:b/>
                <w:bCs/>
                <w:sz w:val="18"/>
                <w:szCs w:val="18"/>
              </w:rPr>
              <w:t>学时</w:t>
            </w:r>
          </w:p>
        </w:tc>
        <w:tc>
          <w:tcPr>
            <w:tcW w:w="496" w:type="dxa"/>
            <w:vMerge w:val="continue"/>
          </w:tcPr>
          <w:p>
            <w:pPr>
              <w:jc w:val="center"/>
              <w:rPr>
                <w:b/>
                <w:bCs/>
                <w:sz w:val="18"/>
                <w:szCs w:val="18"/>
              </w:rPr>
            </w:pPr>
          </w:p>
        </w:tc>
        <w:tc>
          <w:tcPr>
            <w:tcW w:w="496" w:type="dxa"/>
            <w:vMerge w:val="continue"/>
          </w:tcPr>
          <w:p>
            <w:pPr>
              <w:jc w:val="center"/>
              <w:rPr>
                <w:b/>
                <w:bCs/>
                <w:sz w:val="18"/>
                <w:szCs w:val="18"/>
              </w:rPr>
            </w:pPr>
          </w:p>
        </w:tc>
        <w:tc>
          <w:tcPr>
            <w:tcW w:w="496" w:type="dxa"/>
            <w:vMerge w:val="continue"/>
          </w:tcPr>
          <w:p>
            <w:pPr>
              <w:jc w:val="center"/>
              <w:rPr>
                <w:b/>
                <w:bCs/>
                <w:sz w:val="18"/>
                <w:szCs w:val="18"/>
              </w:rPr>
            </w:pPr>
          </w:p>
        </w:tc>
        <w:tc>
          <w:tcPr>
            <w:tcW w:w="496" w:type="dxa"/>
            <w:vMerge w:val="continue"/>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rPr>
        <w:tc>
          <w:tcPr>
            <w:tcW w:w="394" w:type="dxa"/>
            <w:vMerge w:val="restart"/>
            <w:vAlign w:val="center"/>
          </w:tcPr>
          <w:p>
            <w:pPr>
              <w:jc w:val="center"/>
              <w:rPr>
                <w:rFonts w:eastAsiaTheme="minorEastAsia"/>
                <w:sz w:val="18"/>
                <w:szCs w:val="18"/>
              </w:rPr>
            </w:pPr>
            <w:r>
              <w:rPr>
                <w:rFonts w:hAnsiTheme="minorEastAsia" w:eastAsiaTheme="minorEastAsia"/>
                <w:sz w:val="18"/>
                <w:szCs w:val="18"/>
              </w:rPr>
              <w:t>通识教育课程</w:t>
            </w:r>
          </w:p>
        </w:tc>
        <w:tc>
          <w:tcPr>
            <w:tcW w:w="394" w:type="dxa"/>
            <w:vMerge w:val="restart"/>
            <w:vAlign w:val="center"/>
          </w:tcPr>
          <w:p>
            <w:pPr>
              <w:jc w:val="center"/>
              <w:rPr>
                <w:rFonts w:eastAsiaTheme="minorEastAsia"/>
                <w:sz w:val="18"/>
                <w:szCs w:val="18"/>
              </w:rPr>
            </w:pPr>
            <w:r>
              <w:rPr>
                <w:rFonts w:hAnsiTheme="minorEastAsia" w:eastAsiaTheme="minorEastAsia"/>
                <w:sz w:val="18"/>
                <w:szCs w:val="18"/>
              </w:rPr>
              <w:t>通识教育必修课</w:t>
            </w:r>
          </w:p>
        </w:tc>
        <w:tc>
          <w:tcPr>
            <w:tcW w:w="965" w:type="dxa"/>
          </w:tcPr>
          <w:p>
            <w:pPr>
              <w:jc w:val="center"/>
              <w:rPr>
                <w:rFonts w:eastAsiaTheme="minorEastAsia"/>
                <w:sz w:val="18"/>
                <w:szCs w:val="18"/>
              </w:rPr>
            </w:pPr>
            <w:r>
              <w:rPr>
                <w:rFonts w:hint="eastAsia" w:asciiTheme="minorEastAsia" w:hAnsiTheme="minorEastAsia" w:eastAsiaTheme="minorEastAsia" w:cstheme="minorEastAsia"/>
                <w:sz w:val="18"/>
                <w:szCs w:val="18"/>
              </w:rPr>
              <w:t>1MX11001</w:t>
            </w:r>
          </w:p>
        </w:tc>
        <w:tc>
          <w:tcPr>
            <w:tcW w:w="1900" w:type="dxa"/>
            <w:vAlign w:val="center"/>
          </w:tcPr>
          <w:p>
            <w:pPr>
              <w:rPr>
                <w:rFonts w:eastAsiaTheme="minorEastAsia"/>
                <w:sz w:val="18"/>
                <w:szCs w:val="18"/>
              </w:rPr>
            </w:pPr>
            <w:r>
              <w:rPr>
                <w:rFonts w:hAnsiTheme="minorEastAsia" w:eastAsiaTheme="minorEastAsia"/>
                <w:sz w:val="18"/>
                <w:szCs w:val="18"/>
              </w:rPr>
              <w:t>思想道德修养和法律基础</w:t>
            </w:r>
          </w:p>
        </w:tc>
        <w:tc>
          <w:tcPr>
            <w:tcW w:w="2220" w:type="dxa"/>
            <w:vAlign w:val="center"/>
          </w:tcPr>
          <w:p>
            <w:pPr>
              <w:widowControl/>
              <w:spacing w:line="240" w:lineRule="exact"/>
              <w:jc w:val="left"/>
              <w:rPr>
                <w:rFonts w:eastAsiaTheme="minorEastAsia"/>
                <w:kern w:val="0"/>
                <w:sz w:val="18"/>
                <w:szCs w:val="18"/>
              </w:rPr>
            </w:pPr>
            <w:r>
              <w:rPr>
                <w:rFonts w:eastAsiaTheme="minorEastAsia"/>
                <w:kern w:val="0"/>
                <w:sz w:val="18"/>
                <w:szCs w:val="18"/>
              </w:rPr>
              <w:t>Cultivation of Ethics and Fundamentals of Law</w:t>
            </w:r>
          </w:p>
        </w:tc>
        <w:tc>
          <w:tcPr>
            <w:tcW w:w="496" w:type="dxa"/>
            <w:shd w:val="clear" w:color="auto" w:fill="auto"/>
            <w:vAlign w:val="center"/>
          </w:tcPr>
          <w:p>
            <w:pPr>
              <w:widowControl/>
              <w:jc w:val="center"/>
              <w:rPr>
                <w:rFonts w:eastAsiaTheme="minorEastAsia"/>
                <w:sz w:val="18"/>
                <w:szCs w:val="18"/>
              </w:rPr>
            </w:pPr>
            <w:r>
              <w:rPr>
                <w:rFonts w:eastAsiaTheme="minorEastAsia"/>
                <w:kern w:val="0"/>
                <w:sz w:val="18"/>
                <w:szCs w:val="18"/>
              </w:rPr>
              <w:t>2</w:t>
            </w:r>
            <w:r>
              <w:rPr>
                <w:rFonts w:hint="eastAsia" w:eastAsiaTheme="minorEastAsia"/>
                <w:kern w:val="0"/>
                <w:sz w:val="18"/>
                <w:szCs w:val="18"/>
              </w:rPr>
              <w:t>.5</w:t>
            </w:r>
          </w:p>
        </w:tc>
        <w:tc>
          <w:tcPr>
            <w:tcW w:w="496" w:type="dxa"/>
            <w:shd w:val="clear" w:color="auto" w:fill="auto"/>
            <w:vAlign w:val="center"/>
          </w:tcPr>
          <w:p>
            <w:pPr>
              <w:widowControl/>
              <w:jc w:val="center"/>
              <w:rPr>
                <w:rFonts w:eastAsiaTheme="minorEastAsia"/>
                <w:sz w:val="18"/>
                <w:szCs w:val="18"/>
              </w:rPr>
            </w:pPr>
            <w:r>
              <w:rPr>
                <w:rFonts w:hint="eastAsia" w:eastAsiaTheme="minorEastAsia"/>
                <w:kern w:val="0"/>
                <w:sz w:val="18"/>
                <w:szCs w:val="18"/>
              </w:rPr>
              <w:t>40</w:t>
            </w:r>
          </w:p>
        </w:tc>
        <w:tc>
          <w:tcPr>
            <w:tcW w:w="496" w:type="dxa"/>
            <w:shd w:val="clear" w:color="auto" w:fill="auto"/>
            <w:vAlign w:val="center"/>
          </w:tcPr>
          <w:p>
            <w:pPr>
              <w:widowControl/>
              <w:jc w:val="center"/>
              <w:rPr>
                <w:rFonts w:eastAsiaTheme="minorEastAsia"/>
                <w:sz w:val="18"/>
                <w:szCs w:val="18"/>
              </w:rPr>
            </w:pPr>
            <w:r>
              <w:rPr>
                <w:rFonts w:hint="eastAsia" w:eastAsiaTheme="minorEastAsia"/>
                <w:kern w:val="0"/>
                <w:sz w:val="18"/>
                <w:szCs w:val="18"/>
              </w:rPr>
              <w:t>40</w:t>
            </w:r>
          </w:p>
        </w:tc>
        <w:tc>
          <w:tcPr>
            <w:tcW w:w="496" w:type="dxa"/>
            <w:shd w:val="clear" w:color="auto" w:fill="auto"/>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p>
        </w:tc>
        <w:tc>
          <w:tcPr>
            <w:tcW w:w="496" w:type="dxa"/>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r>
              <w:rPr>
                <w:rFonts w:hAnsiTheme="minorEastAsia" w:eastAsiaTheme="minorEastAsia"/>
                <w:kern w:val="0"/>
                <w:sz w:val="18"/>
                <w:szCs w:val="18"/>
              </w:rPr>
              <w:t>试</w:t>
            </w:r>
          </w:p>
        </w:tc>
        <w:tc>
          <w:tcPr>
            <w:tcW w:w="496" w:type="dxa"/>
            <w:shd w:val="clear" w:color="auto" w:fill="auto"/>
            <w:vAlign w:val="center"/>
          </w:tcPr>
          <w:p>
            <w:pPr>
              <w:widowControl/>
              <w:jc w:val="center"/>
              <w:rPr>
                <w:rFonts w:eastAsiaTheme="minorEastAsia"/>
                <w:sz w:val="18"/>
                <w:szCs w:val="18"/>
              </w:rPr>
            </w:pPr>
            <w:r>
              <w:rPr>
                <w:rFonts w:eastAsiaTheme="minorEastAsia"/>
                <w:kern w:val="0"/>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1MX11002</w:t>
            </w:r>
          </w:p>
        </w:tc>
        <w:tc>
          <w:tcPr>
            <w:tcW w:w="1900" w:type="dxa"/>
            <w:vAlign w:val="center"/>
          </w:tcPr>
          <w:p>
            <w:pPr>
              <w:rPr>
                <w:rFonts w:eastAsiaTheme="minorEastAsia"/>
                <w:sz w:val="18"/>
                <w:szCs w:val="18"/>
              </w:rPr>
            </w:pPr>
            <w:r>
              <w:rPr>
                <w:rFonts w:hAnsiTheme="minorEastAsia" w:eastAsiaTheme="minorEastAsia"/>
                <w:sz w:val="18"/>
                <w:szCs w:val="18"/>
              </w:rPr>
              <w:t>中国近现代史纲要</w:t>
            </w:r>
          </w:p>
        </w:tc>
        <w:tc>
          <w:tcPr>
            <w:tcW w:w="2220" w:type="dxa"/>
            <w:vAlign w:val="center"/>
          </w:tcPr>
          <w:p>
            <w:pPr>
              <w:widowControl/>
              <w:spacing w:line="240" w:lineRule="exact"/>
              <w:jc w:val="left"/>
              <w:rPr>
                <w:rFonts w:eastAsiaTheme="minorEastAsia"/>
                <w:kern w:val="0"/>
                <w:sz w:val="18"/>
                <w:szCs w:val="18"/>
              </w:rPr>
            </w:pPr>
            <w:r>
              <w:rPr>
                <w:rFonts w:eastAsiaTheme="minorEastAsia"/>
                <w:kern w:val="0"/>
                <w:sz w:val="18"/>
                <w:szCs w:val="18"/>
              </w:rPr>
              <w:t>Conspectus of Chinese Modern History</w:t>
            </w:r>
          </w:p>
        </w:tc>
        <w:tc>
          <w:tcPr>
            <w:tcW w:w="496" w:type="dxa"/>
            <w:shd w:val="clear" w:color="auto" w:fill="auto"/>
            <w:vAlign w:val="center"/>
          </w:tcPr>
          <w:p>
            <w:pPr>
              <w:widowControl/>
              <w:jc w:val="center"/>
              <w:rPr>
                <w:rFonts w:eastAsiaTheme="minorEastAsia"/>
                <w:sz w:val="18"/>
                <w:szCs w:val="18"/>
              </w:rPr>
            </w:pPr>
            <w:r>
              <w:rPr>
                <w:rFonts w:hint="eastAsia" w:eastAsiaTheme="minorEastAsia"/>
                <w:kern w:val="0"/>
                <w:sz w:val="18"/>
                <w:szCs w:val="18"/>
              </w:rPr>
              <w:t>2</w:t>
            </w:r>
            <w:r>
              <w:rPr>
                <w:rFonts w:eastAsiaTheme="minorEastAsia"/>
                <w:kern w:val="0"/>
                <w:sz w:val="18"/>
                <w:szCs w:val="18"/>
              </w:rPr>
              <w:t>.5</w:t>
            </w:r>
          </w:p>
        </w:tc>
        <w:tc>
          <w:tcPr>
            <w:tcW w:w="496" w:type="dxa"/>
            <w:shd w:val="clear" w:color="auto" w:fill="auto"/>
            <w:vAlign w:val="center"/>
          </w:tcPr>
          <w:p>
            <w:pPr>
              <w:widowControl/>
              <w:jc w:val="center"/>
              <w:rPr>
                <w:rFonts w:eastAsiaTheme="minorEastAsia"/>
                <w:sz w:val="18"/>
                <w:szCs w:val="18"/>
              </w:rPr>
            </w:pPr>
            <w:r>
              <w:rPr>
                <w:rFonts w:hint="eastAsia" w:eastAsiaTheme="minorEastAsia"/>
                <w:kern w:val="0"/>
                <w:sz w:val="18"/>
                <w:szCs w:val="18"/>
              </w:rPr>
              <w:t>40</w:t>
            </w:r>
          </w:p>
        </w:tc>
        <w:tc>
          <w:tcPr>
            <w:tcW w:w="496" w:type="dxa"/>
            <w:shd w:val="clear" w:color="auto" w:fill="auto"/>
            <w:vAlign w:val="center"/>
          </w:tcPr>
          <w:p>
            <w:pPr>
              <w:widowControl/>
              <w:jc w:val="center"/>
              <w:rPr>
                <w:rFonts w:eastAsiaTheme="minorEastAsia"/>
                <w:sz w:val="18"/>
                <w:szCs w:val="18"/>
              </w:rPr>
            </w:pPr>
            <w:r>
              <w:rPr>
                <w:rFonts w:hint="eastAsia" w:eastAsiaTheme="minorEastAsia"/>
                <w:kern w:val="0"/>
                <w:sz w:val="18"/>
                <w:szCs w:val="18"/>
              </w:rPr>
              <w:t>40</w:t>
            </w:r>
          </w:p>
        </w:tc>
        <w:tc>
          <w:tcPr>
            <w:tcW w:w="496" w:type="dxa"/>
            <w:shd w:val="clear" w:color="auto" w:fill="auto"/>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p>
        </w:tc>
        <w:tc>
          <w:tcPr>
            <w:tcW w:w="496" w:type="dxa"/>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r>
              <w:rPr>
                <w:rFonts w:hAnsiTheme="minorEastAsia" w:eastAsiaTheme="minorEastAsia"/>
                <w:kern w:val="0"/>
                <w:sz w:val="18"/>
                <w:szCs w:val="18"/>
              </w:rPr>
              <w:t>试</w:t>
            </w:r>
          </w:p>
        </w:tc>
        <w:tc>
          <w:tcPr>
            <w:tcW w:w="496" w:type="dxa"/>
            <w:shd w:val="clear" w:color="auto" w:fill="auto"/>
            <w:vAlign w:val="center"/>
          </w:tcPr>
          <w:p>
            <w:pPr>
              <w:widowControl/>
              <w:jc w:val="center"/>
              <w:rPr>
                <w:rFonts w:eastAsiaTheme="minorEastAsia"/>
                <w:sz w:val="18"/>
                <w:szCs w:val="18"/>
              </w:rPr>
            </w:pPr>
            <w:r>
              <w:rPr>
                <w:rFonts w:eastAsiaTheme="minorEastAsia"/>
                <w:kern w:val="0"/>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1MX11003</w:t>
            </w:r>
          </w:p>
        </w:tc>
        <w:tc>
          <w:tcPr>
            <w:tcW w:w="1900" w:type="dxa"/>
            <w:vAlign w:val="center"/>
          </w:tcPr>
          <w:p>
            <w:pPr>
              <w:rPr>
                <w:rFonts w:eastAsiaTheme="minorEastAsia"/>
                <w:sz w:val="18"/>
                <w:szCs w:val="18"/>
              </w:rPr>
            </w:pPr>
            <w:r>
              <w:rPr>
                <w:rFonts w:hAnsiTheme="minorEastAsia" w:eastAsiaTheme="minorEastAsia"/>
                <w:sz w:val="18"/>
                <w:szCs w:val="18"/>
              </w:rPr>
              <w:t>马克思主义基本原理概论</w:t>
            </w:r>
          </w:p>
        </w:tc>
        <w:tc>
          <w:tcPr>
            <w:tcW w:w="2220" w:type="dxa"/>
            <w:vAlign w:val="center"/>
          </w:tcPr>
          <w:p>
            <w:pPr>
              <w:widowControl/>
              <w:spacing w:line="240" w:lineRule="exact"/>
              <w:jc w:val="left"/>
              <w:rPr>
                <w:rFonts w:eastAsiaTheme="minorEastAsia"/>
                <w:sz w:val="18"/>
                <w:szCs w:val="18"/>
              </w:rPr>
            </w:pPr>
            <w:r>
              <w:rPr>
                <w:rFonts w:eastAsiaTheme="minorEastAsia"/>
                <w:sz w:val="18"/>
                <w:szCs w:val="18"/>
              </w:rPr>
              <w:t>Introduction to the Basic Principles of Marxism</w:t>
            </w:r>
          </w:p>
        </w:tc>
        <w:tc>
          <w:tcPr>
            <w:tcW w:w="496" w:type="dxa"/>
            <w:shd w:val="clear" w:color="auto" w:fill="auto"/>
            <w:vAlign w:val="center"/>
          </w:tcPr>
          <w:p>
            <w:pPr>
              <w:widowControl/>
              <w:jc w:val="center"/>
              <w:rPr>
                <w:rFonts w:eastAsiaTheme="minorEastAsia"/>
                <w:sz w:val="18"/>
                <w:szCs w:val="18"/>
              </w:rPr>
            </w:pPr>
            <w:r>
              <w:rPr>
                <w:rFonts w:eastAsiaTheme="minorEastAsia"/>
                <w:sz w:val="18"/>
                <w:szCs w:val="18"/>
              </w:rPr>
              <w:t>2.5</w:t>
            </w:r>
          </w:p>
        </w:tc>
        <w:tc>
          <w:tcPr>
            <w:tcW w:w="496" w:type="dxa"/>
            <w:shd w:val="clear" w:color="auto" w:fill="auto"/>
            <w:vAlign w:val="center"/>
          </w:tcPr>
          <w:p>
            <w:pPr>
              <w:widowControl/>
              <w:jc w:val="center"/>
              <w:rPr>
                <w:rFonts w:eastAsiaTheme="minorEastAsia"/>
                <w:sz w:val="18"/>
                <w:szCs w:val="18"/>
              </w:rPr>
            </w:pPr>
            <w:r>
              <w:rPr>
                <w:rFonts w:eastAsiaTheme="minorEastAsia"/>
                <w:kern w:val="0"/>
                <w:sz w:val="18"/>
                <w:szCs w:val="18"/>
              </w:rPr>
              <w:t>40</w:t>
            </w:r>
          </w:p>
        </w:tc>
        <w:tc>
          <w:tcPr>
            <w:tcW w:w="496" w:type="dxa"/>
            <w:shd w:val="clear" w:color="auto" w:fill="auto"/>
            <w:vAlign w:val="center"/>
          </w:tcPr>
          <w:p>
            <w:pPr>
              <w:widowControl/>
              <w:jc w:val="center"/>
              <w:rPr>
                <w:rFonts w:eastAsiaTheme="minorEastAsia"/>
                <w:sz w:val="18"/>
                <w:szCs w:val="18"/>
              </w:rPr>
            </w:pPr>
            <w:r>
              <w:rPr>
                <w:rFonts w:eastAsiaTheme="minorEastAsia"/>
                <w:kern w:val="0"/>
                <w:sz w:val="18"/>
                <w:szCs w:val="18"/>
              </w:rPr>
              <w:t>40</w:t>
            </w:r>
          </w:p>
        </w:tc>
        <w:tc>
          <w:tcPr>
            <w:tcW w:w="496" w:type="dxa"/>
            <w:shd w:val="clear" w:color="auto" w:fill="auto"/>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p>
        </w:tc>
        <w:tc>
          <w:tcPr>
            <w:tcW w:w="496" w:type="dxa"/>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r>
              <w:rPr>
                <w:rFonts w:hAnsiTheme="minorEastAsia" w:eastAsiaTheme="minorEastAsia"/>
                <w:kern w:val="0"/>
                <w:sz w:val="18"/>
                <w:szCs w:val="18"/>
              </w:rPr>
              <w:t>试</w:t>
            </w:r>
          </w:p>
        </w:tc>
        <w:tc>
          <w:tcPr>
            <w:tcW w:w="496" w:type="dxa"/>
            <w:shd w:val="clear" w:color="auto" w:fill="auto"/>
            <w:vAlign w:val="center"/>
          </w:tcPr>
          <w:p>
            <w:pPr>
              <w:widowControl/>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p>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1MX11004</w:t>
            </w:r>
          </w:p>
        </w:tc>
        <w:tc>
          <w:tcPr>
            <w:tcW w:w="1900" w:type="dxa"/>
            <w:vAlign w:val="center"/>
          </w:tcPr>
          <w:p>
            <w:pPr>
              <w:spacing w:line="240" w:lineRule="exact"/>
              <w:rPr>
                <w:rFonts w:eastAsiaTheme="minorEastAsia"/>
                <w:sz w:val="18"/>
                <w:szCs w:val="18"/>
              </w:rPr>
            </w:pPr>
            <w:r>
              <w:rPr>
                <w:rFonts w:hAnsiTheme="minorEastAsia" w:eastAsiaTheme="minorEastAsia"/>
                <w:sz w:val="18"/>
                <w:szCs w:val="18"/>
              </w:rPr>
              <w:t>毛泽东思想和中国特色社会主义理论体系概论</w:t>
            </w:r>
          </w:p>
        </w:tc>
        <w:tc>
          <w:tcPr>
            <w:tcW w:w="2220" w:type="dxa"/>
            <w:vAlign w:val="center"/>
          </w:tcPr>
          <w:p>
            <w:pPr>
              <w:widowControl/>
              <w:spacing w:line="240" w:lineRule="exact"/>
              <w:jc w:val="left"/>
              <w:rPr>
                <w:rFonts w:eastAsiaTheme="minorEastAsia"/>
                <w:sz w:val="18"/>
                <w:szCs w:val="18"/>
              </w:rPr>
            </w:pPr>
            <w:r>
              <w:rPr>
                <w:rFonts w:eastAsiaTheme="minorEastAsia"/>
                <w:sz w:val="18"/>
                <w:szCs w:val="18"/>
              </w:rPr>
              <w:t>Outline of Maozedong Thought and the Theoretical System ofsocialism with Chinese Characteristics</w:t>
            </w:r>
          </w:p>
        </w:tc>
        <w:tc>
          <w:tcPr>
            <w:tcW w:w="496" w:type="dxa"/>
            <w:shd w:val="clear" w:color="auto" w:fill="auto"/>
            <w:vAlign w:val="center"/>
          </w:tcPr>
          <w:p>
            <w:pPr>
              <w:widowControl/>
              <w:jc w:val="center"/>
              <w:rPr>
                <w:rFonts w:eastAsiaTheme="minorEastAsia"/>
                <w:sz w:val="18"/>
                <w:szCs w:val="18"/>
              </w:rPr>
            </w:pPr>
            <w:r>
              <w:rPr>
                <w:rFonts w:hint="eastAsia" w:eastAsiaTheme="minorEastAsia"/>
                <w:sz w:val="18"/>
                <w:szCs w:val="18"/>
              </w:rPr>
              <w:t>4.5</w:t>
            </w:r>
          </w:p>
        </w:tc>
        <w:tc>
          <w:tcPr>
            <w:tcW w:w="496" w:type="dxa"/>
            <w:shd w:val="clear" w:color="auto" w:fill="auto"/>
            <w:vAlign w:val="center"/>
          </w:tcPr>
          <w:p>
            <w:pPr>
              <w:widowControl/>
              <w:jc w:val="center"/>
              <w:rPr>
                <w:rFonts w:eastAsiaTheme="minorEastAsia"/>
                <w:sz w:val="18"/>
                <w:szCs w:val="18"/>
              </w:rPr>
            </w:pPr>
            <w:r>
              <w:rPr>
                <w:rFonts w:hint="eastAsia" w:eastAsiaTheme="minorEastAsia"/>
                <w:sz w:val="18"/>
                <w:szCs w:val="18"/>
              </w:rPr>
              <w:t>72</w:t>
            </w:r>
          </w:p>
        </w:tc>
        <w:tc>
          <w:tcPr>
            <w:tcW w:w="496" w:type="dxa"/>
            <w:shd w:val="clear" w:color="auto" w:fill="auto"/>
            <w:vAlign w:val="center"/>
          </w:tcPr>
          <w:p>
            <w:pPr>
              <w:widowControl/>
              <w:jc w:val="center"/>
              <w:rPr>
                <w:rFonts w:eastAsiaTheme="minorEastAsia"/>
                <w:sz w:val="18"/>
                <w:szCs w:val="18"/>
              </w:rPr>
            </w:pPr>
            <w:r>
              <w:rPr>
                <w:rFonts w:hint="eastAsia" w:eastAsiaTheme="minorEastAsia"/>
                <w:sz w:val="18"/>
                <w:szCs w:val="18"/>
              </w:rPr>
              <w:t>72</w:t>
            </w:r>
          </w:p>
        </w:tc>
        <w:tc>
          <w:tcPr>
            <w:tcW w:w="496" w:type="dxa"/>
            <w:shd w:val="clear" w:color="auto" w:fill="auto"/>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p>
        </w:tc>
        <w:tc>
          <w:tcPr>
            <w:tcW w:w="496" w:type="dxa"/>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r>
              <w:rPr>
                <w:rFonts w:hAnsiTheme="minorEastAsia" w:eastAsiaTheme="minorEastAsia"/>
                <w:kern w:val="0"/>
                <w:sz w:val="18"/>
                <w:szCs w:val="18"/>
              </w:rPr>
              <w:t>试</w:t>
            </w:r>
          </w:p>
        </w:tc>
        <w:tc>
          <w:tcPr>
            <w:tcW w:w="496" w:type="dxa"/>
            <w:shd w:val="clear" w:color="auto" w:fill="auto"/>
            <w:vAlign w:val="center"/>
          </w:tcPr>
          <w:p>
            <w:pPr>
              <w:widowControl/>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1MX11006</w:t>
            </w:r>
          </w:p>
        </w:tc>
        <w:tc>
          <w:tcPr>
            <w:tcW w:w="1900" w:type="dxa"/>
            <w:vAlign w:val="center"/>
          </w:tcPr>
          <w:p>
            <w:pPr>
              <w:rPr>
                <w:rFonts w:eastAsiaTheme="minorEastAsia"/>
                <w:sz w:val="18"/>
                <w:szCs w:val="18"/>
              </w:rPr>
            </w:pPr>
            <w:r>
              <w:rPr>
                <w:rFonts w:hAnsiTheme="minorEastAsia" w:eastAsiaTheme="minorEastAsia"/>
                <w:sz w:val="18"/>
                <w:szCs w:val="18"/>
              </w:rPr>
              <w:t>形势与政策</w:t>
            </w:r>
          </w:p>
        </w:tc>
        <w:tc>
          <w:tcPr>
            <w:tcW w:w="2220" w:type="dxa"/>
            <w:vAlign w:val="center"/>
          </w:tcPr>
          <w:p>
            <w:pPr>
              <w:widowControl/>
              <w:spacing w:line="240" w:lineRule="exact"/>
              <w:jc w:val="left"/>
              <w:rPr>
                <w:rFonts w:eastAsiaTheme="minorEastAsia"/>
                <w:kern w:val="0"/>
                <w:sz w:val="18"/>
                <w:szCs w:val="18"/>
              </w:rPr>
            </w:pPr>
            <w:r>
              <w:rPr>
                <w:rFonts w:eastAsiaTheme="minorEastAsia"/>
                <w:kern w:val="0"/>
                <w:sz w:val="18"/>
                <w:szCs w:val="18"/>
              </w:rPr>
              <w:t>Situation and Policy</w:t>
            </w:r>
          </w:p>
        </w:tc>
        <w:tc>
          <w:tcPr>
            <w:tcW w:w="496" w:type="dxa"/>
            <w:shd w:val="clear" w:color="auto" w:fill="auto"/>
            <w:vAlign w:val="center"/>
          </w:tcPr>
          <w:p>
            <w:pPr>
              <w:widowControl/>
              <w:jc w:val="center"/>
              <w:rPr>
                <w:rFonts w:eastAsiaTheme="minorEastAsia"/>
                <w:sz w:val="18"/>
                <w:szCs w:val="18"/>
              </w:rPr>
            </w:pPr>
            <w:r>
              <w:rPr>
                <w:rFonts w:eastAsiaTheme="minorEastAsia"/>
                <w:kern w:val="0"/>
                <w:sz w:val="18"/>
                <w:szCs w:val="18"/>
              </w:rPr>
              <w:t>2</w:t>
            </w:r>
          </w:p>
        </w:tc>
        <w:tc>
          <w:tcPr>
            <w:tcW w:w="496" w:type="dxa"/>
            <w:shd w:val="clear" w:color="auto" w:fill="auto"/>
            <w:vAlign w:val="center"/>
          </w:tcPr>
          <w:p>
            <w:pPr>
              <w:widowControl/>
              <w:jc w:val="center"/>
              <w:rPr>
                <w:rFonts w:eastAsiaTheme="minorEastAsia"/>
                <w:sz w:val="18"/>
                <w:szCs w:val="18"/>
              </w:rPr>
            </w:pPr>
            <w:r>
              <w:rPr>
                <w:rFonts w:hint="eastAsia" w:eastAsiaTheme="minorEastAsia"/>
                <w:kern w:val="0"/>
                <w:sz w:val="18"/>
                <w:szCs w:val="18"/>
              </w:rPr>
              <w:t>64</w:t>
            </w:r>
          </w:p>
        </w:tc>
        <w:tc>
          <w:tcPr>
            <w:tcW w:w="496" w:type="dxa"/>
            <w:shd w:val="clear" w:color="auto" w:fill="auto"/>
            <w:vAlign w:val="center"/>
          </w:tcPr>
          <w:p>
            <w:pPr>
              <w:widowControl/>
              <w:jc w:val="center"/>
              <w:rPr>
                <w:rFonts w:eastAsiaTheme="minorEastAsia"/>
                <w:sz w:val="18"/>
                <w:szCs w:val="18"/>
              </w:rPr>
            </w:pPr>
            <w:r>
              <w:rPr>
                <w:rFonts w:hint="eastAsia" w:eastAsiaTheme="minorEastAsia"/>
                <w:kern w:val="0"/>
                <w:sz w:val="18"/>
                <w:szCs w:val="18"/>
              </w:rPr>
              <w:t>64</w:t>
            </w:r>
          </w:p>
        </w:tc>
        <w:tc>
          <w:tcPr>
            <w:tcW w:w="496" w:type="dxa"/>
            <w:shd w:val="clear" w:color="auto" w:fill="auto"/>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p>
        </w:tc>
        <w:tc>
          <w:tcPr>
            <w:tcW w:w="496" w:type="dxa"/>
            <w:vAlign w:val="center"/>
          </w:tcPr>
          <w:p>
            <w:pPr>
              <w:widowControl/>
              <w:jc w:val="center"/>
              <w:rPr>
                <w:rFonts w:eastAsiaTheme="minorEastAsia"/>
                <w:sz w:val="18"/>
                <w:szCs w:val="18"/>
              </w:rPr>
            </w:pPr>
          </w:p>
        </w:tc>
        <w:tc>
          <w:tcPr>
            <w:tcW w:w="496" w:type="dxa"/>
            <w:shd w:val="clear" w:color="auto" w:fill="auto"/>
            <w:vAlign w:val="center"/>
          </w:tcPr>
          <w:p>
            <w:pPr>
              <w:widowControl/>
              <w:jc w:val="center"/>
              <w:rPr>
                <w:rFonts w:eastAsiaTheme="minorEastAsia"/>
                <w:sz w:val="18"/>
                <w:szCs w:val="18"/>
              </w:rPr>
            </w:pPr>
            <w:r>
              <w:rPr>
                <w:rFonts w:hAnsiTheme="minorEastAsia" w:eastAsiaTheme="minorEastAsia"/>
                <w:kern w:val="0"/>
                <w:sz w:val="18"/>
                <w:szCs w:val="18"/>
              </w:rPr>
              <w:t>查</w:t>
            </w:r>
          </w:p>
        </w:tc>
        <w:tc>
          <w:tcPr>
            <w:tcW w:w="496" w:type="dxa"/>
            <w:shd w:val="clear" w:color="auto" w:fill="auto"/>
            <w:vAlign w:val="center"/>
          </w:tcPr>
          <w:p>
            <w:pPr>
              <w:widowControl/>
              <w:jc w:val="center"/>
              <w:rPr>
                <w:rFonts w:eastAsiaTheme="minorEastAsia"/>
                <w:sz w:val="15"/>
                <w:szCs w:val="15"/>
              </w:rPr>
            </w:pPr>
            <w:r>
              <w:rPr>
                <w:rFonts w:eastAsiaTheme="minorEastAsia"/>
                <w:kern w:val="0"/>
                <w:sz w:val="15"/>
                <w:szCs w:val="15"/>
              </w:rPr>
              <w:t>1-8</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1FL11001</w:t>
            </w:r>
          </w:p>
        </w:tc>
        <w:tc>
          <w:tcPr>
            <w:tcW w:w="1900" w:type="dxa"/>
            <w:vAlign w:val="center"/>
          </w:tcPr>
          <w:p>
            <w:pPr>
              <w:rPr>
                <w:rFonts w:eastAsiaTheme="minorEastAsia"/>
                <w:sz w:val="18"/>
                <w:szCs w:val="18"/>
              </w:rPr>
            </w:pPr>
            <w:r>
              <w:rPr>
                <w:rFonts w:hAnsiTheme="minorEastAsia" w:eastAsiaTheme="minorEastAsia"/>
                <w:sz w:val="18"/>
                <w:szCs w:val="18"/>
              </w:rPr>
              <w:t>大学英语</w:t>
            </w:r>
            <w:r>
              <w:rPr>
                <w:rFonts w:eastAsiaTheme="minorEastAsia"/>
                <w:sz w:val="18"/>
                <w:szCs w:val="18"/>
              </w:rPr>
              <w:t>(</w:t>
            </w:r>
            <w:r>
              <w:rPr>
                <w:rFonts w:hAnsiTheme="minorEastAsia" w:eastAsiaTheme="minorEastAsia"/>
                <w:sz w:val="18"/>
                <w:szCs w:val="18"/>
              </w:rPr>
              <w:t>一</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College English (I)</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r>
              <w:rPr>
                <w:rFonts w:eastAsiaTheme="minorEastAsia"/>
                <w:sz w:val="18"/>
                <w:szCs w:val="18"/>
              </w:rPr>
              <w:t>64</w:t>
            </w:r>
          </w:p>
        </w:tc>
        <w:tc>
          <w:tcPr>
            <w:tcW w:w="496" w:type="dxa"/>
            <w:vAlign w:val="center"/>
          </w:tcPr>
          <w:p>
            <w:pPr>
              <w:jc w:val="center"/>
              <w:rPr>
                <w:rFonts w:eastAsiaTheme="minorEastAsia"/>
                <w:sz w:val="18"/>
                <w:szCs w:val="18"/>
              </w:rPr>
            </w:pPr>
            <w:r>
              <w:rPr>
                <w:rFonts w:eastAsiaTheme="minorEastAsia"/>
                <w:sz w:val="18"/>
                <w:szCs w:val="18"/>
              </w:rPr>
              <w:t>64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b/>
                <w:color w:val="FF0000"/>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kern w:val="0"/>
                <w:sz w:val="18"/>
                <w:szCs w:val="18"/>
              </w:rPr>
              <w:t>试</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1FL11002</w:t>
            </w:r>
          </w:p>
        </w:tc>
        <w:tc>
          <w:tcPr>
            <w:tcW w:w="1900" w:type="dxa"/>
            <w:vAlign w:val="center"/>
          </w:tcPr>
          <w:p>
            <w:pPr>
              <w:rPr>
                <w:rFonts w:eastAsiaTheme="minorEastAsia"/>
                <w:sz w:val="18"/>
                <w:szCs w:val="18"/>
              </w:rPr>
            </w:pPr>
            <w:r>
              <w:rPr>
                <w:rFonts w:hAnsiTheme="minorEastAsia" w:eastAsiaTheme="minorEastAsia"/>
                <w:sz w:val="18"/>
                <w:szCs w:val="18"/>
              </w:rPr>
              <w:t>大学英语</w:t>
            </w:r>
            <w:r>
              <w:rPr>
                <w:rFonts w:eastAsiaTheme="minorEastAsia"/>
                <w:sz w:val="18"/>
                <w:szCs w:val="18"/>
              </w:rPr>
              <w:t>(</w:t>
            </w:r>
            <w:r>
              <w:rPr>
                <w:rFonts w:hAnsiTheme="minorEastAsia" w:eastAsiaTheme="minorEastAsia"/>
                <w:sz w:val="18"/>
                <w:szCs w:val="18"/>
              </w:rPr>
              <w:t>二</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College English (II)</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r>
              <w:rPr>
                <w:rFonts w:eastAsiaTheme="minorEastAsia"/>
                <w:sz w:val="18"/>
                <w:szCs w:val="18"/>
              </w:rPr>
              <w:t>64</w:t>
            </w:r>
          </w:p>
        </w:tc>
        <w:tc>
          <w:tcPr>
            <w:tcW w:w="496" w:type="dxa"/>
            <w:vAlign w:val="center"/>
          </w:tcPr>
          <w:p>
            <w:pPr>
              <w:jc w:val="center"/>
              <w:rPr>
                <w:rFonts w:eastAsiaTheme="minorEastAsia"/>
                <w:sz w:val="18"/>
                <w:szCs w:val="18"/>
              </w:rPr>
            </w:pPr>
            <w:r>
              <w:rPr>
                <w:rFonts w:eastAsiaTheme="minorEastAsia"/>
                <w:sz w:val="18"/>
                <w:szCs w:val="18"/>
              </w:rPr>
              <w:t>64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b/>
                <w:color w:val="FF0000"/>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kern w:val="0"/>
                <w:sz w:val="18"/>
                <w:szCs w:val="18"/>
              </w:rPr>
              <w:t>试</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1SP11001</w:t>
            </w:r>
          </w:p>
        </w:tc>
        <w:tc>
          <w:tcPr>
            <w:tcW w:w="1900" w:type="dxa"/>
            <w:vAlign w:val="center"/>
          </w:tcPr>
          <w:p>
            <w:pPr>
              <w:rPr>
                <w:rFonts w:eastAsiaTheme="minorEastAsia"/>
                <w:sz w:val="18"/>
                <w:szCs w:val="18"/>
              </w:rPr>
            </w:pPr>
            <w:r>
              <w:rPr>
                <w:rFonts w:hAnsiTheme="minorEastAsia" w:eastAsiaTheme="minorEastAsia"/>
                <w:sz w:val="18"/>
                <w:szCs w:val="18"/>
              </w:rPr>
              <w:t>体育</w:t>
            </w:r>
            <w:r>
              <w:rPr>
                <w:rFonts w:eastAsiaTheme="minorEastAsia"/>
                <w:sz w:val="18"/>
                <w:szCs w:val="18"/>
              </w:rPr>
              <w:t>(</w:t>
            </w:r>
            <w:r>
              <w:rPr>
                <w:rFonts w:hAnsiTheme="minorEastAsia" w:eastAsiaTheme="minorEastAsia"/>
                <w:sz w:val="18"/>
                <w:szCs w:val="18"/>
              </w:rPr>
              <w:t>一</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College Physical Education  (I)</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b/>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kern w:val="0"/>
                <w:sz w:val="18"/>
                <w:szCs w:val="18"/>
              </w:rPr>
              <w:t>试</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1SP11002</w:t>
            </w:r>
          </w:p>
        </w:tc>
        <w:tc>
          <w:tcPr>
            <w:tcW w:w="1900" w:type="dxa"/>
            <w:vAlign w:val="center"/>
          </w:tcPr>
          <w:p>
            <w:pPr>
              <w:rPr>
                <w:rFonts w:eastAsiaTheme="minorEastAsia"/>
                <w:sz w:val="18"/>
                <w:szCs w:val="18"/>
              </w:rPr>
            </w:pPr>
            <w:r>
              <w:rPr>
                <w:rFonts w:hAnsiTheme="minorEastAsia" w:eastAsiaTheme="minorEastAsia"/>
                <w:sz w:val="18"/>
                <w:szCs w:val="18"/>
              </w:rPr>
              <w:t>体育</w:t>
            </w:r>
            <w:r>
              <w:rPr>
                <w:rFonts w:eastAsiaTheme="minorEastAsia"/>
                <w:sz w:val="18"/>
                <w:szCs w:val="18"/>
              </w:rPr>
              <w:t>(</w:t>
            </w:r>
            <w:r>
              <w:rPr>
                <w:rFonts w:hAnsiTheme="minorEastAsia" w:eastAsiaTheme="minorEastAsia"/>
                <w:sz w:val="18"/>
                <w:szCs w:val="18"/>
              </w:rPr>
              <w:t>二</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College Physical Education (II)</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b/>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kern w:val="0"/>
                <w:sz w:val="18"/>
                <w:szCs w:val="18"/>
              </w:rPr>
              <w:t>试</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b/>
                <w:bCs/>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b/>
                <w:bCs/>
                <w:sz w:val="18"/>
                <w:szCs w:val="18"/>
              </w:rPr>
            </w:pPr>
          </w:p>
        </w:tc>
        <w:tc>
          <w:tcPr>
            <w:tcW w:w="496" w:type="dxa"/>
            <w:vAlign w:val="center"/>
          </w:tcPr>
          <w:p>
            <w:pPr>
              <w:jc w:val="center"/>
              <w:rPr>
                <w:rFonts w:eastAsiaTheme="minorEastAsia"/>
                <w:bCs/>
                <w:sz w:val="18"/>
                <w:szCs w:val="18"/>
              </w:rPr>
            </w:pPr>
            <w:r>
              <w:rPr>
                <w:rFonts w:eastAsiaTheme="minorEastAsia"/>
                <w:bCs/>
                <w:sz w:val="18"/>
                <w:szCs w:val="18"/>
              </w:rPr>
              <w:t>2</w:t>
            </w:r>
            <w:r>
              <w:rPr>
                <w:rFonts w:hint="eastAsia" w:eastAsiaTheme="minorEastAsia"/>
                <w:bCs/>
                <w:sz w:val="18"/>
                <w:szCs w:val="18"/>
              </w:rPr>
              <w:t>4</w:t>
            </w:r>
          </w:p>
        </w:tc>
        <w:tc>
          <w:tcPr>
            <w:tcW w:w="496" w:type="dxa"/>
            <w:vAlign w:val="center"/>
          </w:tcPr>
          <w:p>
            <w:pPr>
              <w:jc w:val="center"/>
              <w:rPr>
                <w:rFonts w:eastAsiaTheme="minorEastAsia"/>
                <w:bCs/>
                <w:sz w:val="18"/>
                <w:szCs w:val="18"/>
              </w:rPr>
            </w:pPr>
            <w:r>
              <w:rPr>
                <w:rFonts w:hint="eastAsia" w:eastAsiaTheme="minorEastAsia"/>
                <w:bCs/>
                <w:sz w:val="18"/>
                <w:szCs w:val="18"/>
              </w:rPr>
              <w:t>448</w:t>
            </w:r>
          </w:p>
        </w:tc>
        <w:tc>
          <w:tcPr>
            <w:tcW w:w="496" w:type="dxa"/>
            <w:vAlign w:val="center"/>
          </w:tcPr>
          <w:p>
            <w:pPr>
              <w:jc w:val="center"/>
              <w:rPr>
                <w:rFonts w:eastAsiaTheme="minorEastAsia"/>
                <w:bCs/>
                <w:sz w:val="18"/>
                <w:szCs w:val="18"/>
              </w:rPr>
            </w:pPr>
            <w:r>
              <w:rPr>
                <w:rFonts w:hint="eastAsia" w:eastAsiaTheme="minorEastAsia"/>
                <w:bCs/>
                <w:sz w:val="18"/>
                <w:szCs w:val="18"/>
              </w:rPr>
              <w:t>448</w:t>
            </w: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restart"/>
            <w:vAlign w:val="center"/>
          </w:tcPr>
          <w:p>
            <w:pPr>
              <w:spacing w:line="240" w:lineRule="exact"/>
              <w:jc w:val="center"/>
              <w:rPr>
                <w:rFonts w:eastAsiaTheme="minorEastAsia"/>
                <w:sz w:val="18"/>
                <w:szCs w:val="18"/>
              </w:rPr>
            </w:pPr>
            <w:r>
              <w:rPr>
                <w:rFonts w:hAnsiTheme="minorEastAsia" w:eastAsiaTheme="minorEastAsia"/>
                <w:sz w:val="18"/>
                <w:szCs w:val="18"/>
              </w:rPr>
              <w:t>通识教育限选课</w:t>
            </w: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1FL12001</w:t>
            </w:r>
          </w:p>
        </w:tc>
        <w:tc>
          <w:tcPr>
            <w:tcW w:w="1900" w:type="dxa"/>
            <w:vAlign w:val="center"/>
          </w:tcPr>
          <w:p>
            <w:pPr>
              <w:rPr>
                <w:rFonts w:eastAsiaTheme="minorEastAsia"/>
                <w:sz w:val="18"/>
                <w:szCs w:val="18"/>
              </w:rPr>
            </w:pPr>
            <w:r>
              <w:rPr>
                <w:rFonts w:hAnsiTheme="minorEastAsia" w:eastAsiaTheme="minorEastAsia"/>
                <w:sz w:val="18"/>
                <w:szCs w:val="18"/>
              </w:rPr>
              <w:t>大学英语</w:t>
            </w:r>
            <w:r>
              <w:rPr>
                <w:rFonts w:eastAsiaTheme="minorEastAsia"/>
                <w:sz w:val="18"/>
                <w:szCs w:val="18"/>
              </w:rPr>
              <w:t>(</w:t>
            </w:r>
            <w:r>
              <w:rPr>
                <w:rFonts w:hAnsiTheme="minorEastAsia" w:eastAsiaTheme="minorEastAsia"/>
                <w:sz w:val="18"/>
                <w:szCs w:val="18"/>
              </w:rPr>
              <w:t>三</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College English (III)</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b/>
                <w:color w:val="FF0000"/>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1FL12002</w:t>
            </w:r>
          </w:p>
        </w:tc>
        <w:tc>
          <w:tcPr>
            <w:tcW w:w="1900" w:type="dxa"/>
            <w:vAlign w:val="center"/>
          </w:tcPr>
          <w:p>
            <w:pPr>
              <w:rPr>
                <w:rFonts w:eastAsiaTheme="minorEastAsia"/>
                <w:sz w:val="18"/>
                <w:szCs w:val="18"/>
              </w:rPr>
            </w:pPr>
            <w:r>
              <w:rPr>
                <w:rFonts w:hAnsiTheme="minorEastAsia" w:eastAsiaTheme="minorEastAsia"/>
                <w:sz w:val="18"/>
                <w:szCs w:val="18"/>
              </w:rPr>
              <w:t>大学英语</w:t>
            </w:r>
            <w:r>
              <w:rPr>
                <w:rFonts w:eastAsiaTheme="minorEastAsia"/>
                <w:sz w:val="18"/>
                <w:szCs w:val="18"/>
              </w:rPr>
              <w:t>(</w:t>
            </w:r>
            <w:r>
              <w:rPr>
                <w:rFonts w:hAnsiTheme="minorEastAsia" w:eastAsiaTheme="minorEastAsia"/>
                <w:sz w:val="18"/>
                <w:szCs w:val="18"/>
              </w:rPr>
              <w:t>四</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College English (IV)</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b/>
                <w:color w:val="FF0000"/>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kern w:val="0"/>
                <w:sz w:val="18"/>
                <w:szCs w:val="18"/>
              </w:rPr>
              <w:t>查</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1SP12001</w:t>
            </w:r>
          </w:p>
        </w:tc>
        <w:tc>
          <w:tcPr>
            <w:tcW w:w="1900" w:type="dxa"/>
            <w:vAlign w:val="center"/>
          </w:tcPr>
          <w:p>
            <w:pPr>
              <w:rPr>
                <w:rFonts w:eastAsiaTheme="minorEastAsia"/>
                <w:sz w:val="18"/>
                <w:szCs w:val="18"/>
              </w:rPr>
            </w:pPr>
            <w:r>
              <w:rPr>
                <w:rFonts w:hAnsiTheme="minorEastAsia" w:eastAsiaTheme="minorEastAsia"/>
                <w:sz w:val="18"/>
                <w:szCs w:val="18"/>
              </w:rPr>
              <w:t>体育</w:t>
            </w:r>
            <w:r>
              <w:rPr>
                <w:rFonts w:eastAsiaTheme="minorEastAsia"/>
                <w:sz w:val="18"/>
                <w:szCs w:val="18"/>
              </w:rPr>
              <w:t>(</w:t>
            </w:r>
            <w:r>
              <w:rPr>
                <w:rFonts w:hAnsiTheme="minorEastAsia" w:eastAsiaTheme="minorEastAsia"/>
                <w:sz w:val="18"/>
                <w:szCs w:val="18"/>
              </w:rPr>
              <w:t>三</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College Physical Education (Ⅲ)</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pPr>
            <w:r>
              <w:rPr>
                <w:rFonts w:hAnsiTheme="minorEastAsia" w:eastAsiaTheme="minorEastAsia"/>
                <w:kern w:val="0"/>
                <w:sz w:val="18"/>
                <w:szCs w:val="18"/>
              </w:rPr>
              <w:t>查</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1SP12002</w:t>
            </w:r>
          </w:p>
        </w:tc>
        <w:tc>
          <w:tcPr>
            <w:tcW w:w="1900" w:type="dxa"/>
            <w:vAlign w:val="center"/>
          </w:tcPr>
          <w:p>
            <w:pPr>
              <w:rPr>
                <w:rFonts w:eastAsiaTheme="minorEastAsia"/>
                <w:sz w:val="18"/>
                <w:szCs w:val="18"/>
              </w:rPr>
            </w:pPr>
            <w:r>
              <w:rPr>
                <w:rFonts w:hAnsiTheme="minorEastAsia" w:eastAsiaTheme="minorEastAsia"/>
                <w:sz w:val="18"/>
                <w:szCs w:val="18"/>
              </w:rPr>
              <w:t>体育</w:t>
            </w:r>
            <w:r>
              <w:rPr>
                <w:rFonts w:eastAsiaTheme="minorEastAsia"/>
                <w:sz w:val="18"/>
                <w:szCs w:val="18"/>
              </w:rPr>
              <w:t>(</w:t>
            </w:r>
            <w:r>
              <w:rPr>
                <w:rFonts w:hAnsiTheme="minorEastAsia" w:eastAsiaTheme="minorEastAsia"/>
                <w:sz w:val="18"/>
                <w:szCs w:val="18"/>
              </w:rPr>
              <w:t>四</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College Physical Education (Ⅳ)</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pPr>
            <w:r>
              <w:rPr>
                <w:rFonts w:hAnsiTheme="minorEastAsia" w:eastAsiaTheme="minorEastAsia"/>
                <w:kern w:val="0"/>
                <w:sz w:val="18"/>
                <w:szCs w:val="18"/>
              </w:rPr>
              <w:t>查</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b/>
                <w:bCs/>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b/>
                <w:bCs/>
                <w:sz w:val="18"/>
                <w:szCs w:val="18"/>
              </w:rPr>
            </w:pPr>
          </w:p>
        </w:tc>
        <w:tc>
          <w:tcPr>
            <w:tcW w:w="496" w:type="dxa"/>
            <w:vAlign w:val="center"/>
          </w:tcPr>
          <w:p>
            <w:pPr>
              <w:jc w:val="center"/>
              <w:rPr>
                <w:rFonts w:eastAsiaTheme="minorEastAsia"/>
                <w:bCs/>
                <w:sz w:val="18"/>
                <w:szCs w:val="18"/>
              </w:rPr>
            </w:pPr>
            <w:r>
              <w:rPr>
                <w:rFonts w:eastAsiaTheme="minorEastAsia"/>
                <w:bCs/>
                <w:sz w:val="18"/>
                <w:szCs w:val="18"/>
              </w:rPr>
              <w:t>6</w:t>
            </w:r>
          </w:p>
        </w:tc>
        <w:tc>
          <w:tcPr>
            <w:tcW w:w="496" w:type="dxa"/>
            <w:vAlign w:val="center"/>
          </w:tcPr>
          <w:p>
            <w:pPr>
              <w:jc w:val="center"/>
              <w:rPr>
                <w:rFonts w:eastAsiaTheme="minorEastAsia"/>
                <w:bCs/>
                <w:sz w:val="18"/>
                <w:szCs w:val="18"/>
              </w:rPr>
            </w:pPr>
            <w:r>
              <w:rPr>
                <w:rFonts w:eastAsiaTheme="minorEastAsia"/>
                <w:bCs/>
                <w:sz w:val="18"/>
                <w:szCs w:val="18"/>
              </w:rPr>
              <w:t>128</w:t>
            </w:r>
          </w:p>
        </w:tc>
        <w:tc>
          <w:tcPr>
            <w:tcW w:w="496" w:type="dxa"/>
            <w:vAlign w:val="center"/>
          </w:tcPr>
          <w:p>
            <w:pPr>
              <w:jc w:val="center"/>
              <w:rPr>
                <w:rFonts w:eastAsiaTheme="minorEastAsia"/>
                <w:b/>
                <w:bCs/>
                <w:sz w:val="18"/>
                <w:szCs w:val="18"/>
              </w:rPr>
            </w:pPr>
            <w:r>
              <w:rPr>
                <w:rFonts w:hint="eastAsia" w:eastAsiaTheme="minorEastAsia"/>
                <w:bCs/>
                <w:sz w:val="18"/>
                <w:szCs w:val="18"/>
              </w:rPr>
              <w:t>128</w:t>
            </w: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restart"/>
            <w:vAlign w:val="center"/>
          </w:tcPr>
          <w:p>
            <w:pPr>
              <w:spacing w:line="240" w:lineRule="exact"/>
              <w:jc w:val="center"/>
              <w:rPr>
                <w:rFonts w:eastAsiaTheme="minorEastAsia"/>
                <w:sz w:val="18"/>
                <w:szCs w:val="18"/>
              </w:rPr>
            </w:pPr>
            <w:r>
              <w:rPr>
                <w:rFonts w:hAnsiTheme="minorEastAsia" w:eastAsiaTheme="minorEastAsia"/>
                <w:sz w:val="18"/>
                <w:szCs w:val="18"/>
              </w:rPr>
              <w:t>通识教育任选课</w:t>
            </w: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hAnsiTheme="minorEastAsia" w:eastAsiaTheme="minorEastAsia"/>
                <w:sz w:val="18"/>
                <w:szCs w:val="18"/>
              </w:rPr>
              <w:t>创新创业</w:t>
            </w:r>
          </w:p>
        </w:tc>
        <w:tc>
          <w:tcPr>
            <w:tcW w:w="2220" w:type="dxa"/>
            <w:vAlign w:val="center"/>
          </w:tcPr>
          <w:p>
            <w:pPr>
              <w:spacing w:line="240" w:lineRule="exact"/>
              <w:jc w:val="left"/>
              <w:rPr>
                <w:rFonts w:eastAsiaTheme="minorEastAsia"/>
                <w:sz w:val="18"/>
                <w:szCs w:val="18"/>
              </w:rPr>
            </w:pPr>
          </w:p>
        </w:tc>
        <w:tc>
          <w:tcPr>
            <w:tcW w:w="496" w:type="dxa"/>
            <w:vAlign w:val="center"/>
          </w:tcPr>
          <w:p>
            <w:pPr>
              <w:spacing w:line="200" w:lineRule="exact"/>
              <w:jc w:val="center"/>
              <w:rPr>
                <w:rFonts w:eastAsiaTheme="minorEastAsia"/>
                <w:sz w:val="13"/>
                <w:szCs w:val="13"/>
              </w:rPr>
            </w:pPr>
            <w:r>
              <w:rPr>
                <w:rFonts w:hAnsiTheme="minorEastAsia" w:eastAsiaTheme="minorEastAsia"/>
                <w:sz w:val="13"/>
                <w:szCs w:val="13"/>
              </w:rPr>
              <w:t>选修</w:t>
            </w:r>
            <w:r>
              <w:rPr>
                <w:rFonts w:eastAsiaTheme="minorEastAsia"/>
                <w:sz w:val="13"/>
                <w:szCs w:val="13"/>
              </w:rPr>
              <w:t xml:space="preserve"> ≥2 </w:t>
            </w:r>
            <w:r>
              <w:rPr>
                <w:rFonts w:hAnsiTheme="minorEastAsia" w:eastAsiaTheme="minorEastAsia"/>
                <w:sz w:val="13"/>
                <w:szCs w:val="13"/>
              </w:rPr>
              <w:t>学分</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Merge w:val="restart"/>
            <w:textDirection w:val="tbRlV"/>
            <w:vAlign w:val="center"/>
          </w:tcPr>
          <w:p>
            <w:pPr>
              <w:ind w:left="113" w:right="113"/>
              <w:jc w:val="center"/>
              <w:rPr>
                <w:rFonts w:eastAsiaTheme="minorEastAsia"/>
                <w:sz w:val="15"/>
                <w:szCs w:val="15"/>
              </w:rPr>
            </w:pPr>
            <w:r>
              <w:rPr>
                <w:rFonts w:hAnsiTheme="minorEastAsia" w:eastAsiaTheme="minorEastAsia"/>
                <w:sz w:val="15"/>
                <w:szCs w:val="15"/>
              </w:rPr>
              <w:t>至少选修</w:t>
            </w:r>
            <w:r>
              <w:rPr>
                <w:rFonts w:eastAsiaTheme="minorEastAsia"/>
                <w:sz w:val="15"/>
                <w:szCs w:val="15"/>
              </w:rPr>
              <w:t>8</w:t>
            </w:r>
            <w:r>
              <w:rPr>
                <w:rFonts w:hAnsiTheme="minorEastAsia" w:eastAsiaTheme="minorEastAsia"/>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hAnsiTheme="minorEastAsia" w:eastAsiaTheme="minorEastAsia"/>
                <w:sz w:val="18"/>
                <w:szCs w:val="18"/>
              </w:rPr>
              <w:t>艺术鉴赏与审美体验</w:t>
            </w:r>
          </w:p>
        </w:tc>
        <w:tc>
          <w:tcPr>
            <w:tcW w:w="2220" w:type="dxa"/>
            <w:vAlign w:val="center"/>
          </w:tcPr>
          <w:p>
            <w:pPr>
              <w:spacing w:line="240" w:lineRule="exact"/>
              <w:jc w:val="left"/>
              <w:rPr>
                <w:rFonts w:eastAsiaTheme="minorEastAsia"/>
                <w:sz w:val="18"/>
                <w:szCs w:val="18"/>
              </w:rPr>
            </w:pPr>
          </w:p>
        </w:tc>
        <w:tc>
          <w:tcPr>
            <w:tcW w:w="496" w:type="dxa"/>
            <w:vAlign w:val="center"/>
          </w:tcPr>
          <w:p>
            <w:pPr>
              <w:spacing w:line="200" w:lineRule="exact"/>
              <w:jc w:val="center"/>
              <w:rPr>
                <w:rFonts w:eastAsiaTheme="minorEastAsia"/>
                <w:sz w:val="13"/>
                <w:szCs w:val="13"/>
              </w:rPr>
            </w:pPr>
            <w:r>
              <w:rPr>
                <w:rFonts w:hAnsiTheme="minorEastAsia" w:eastAsiaTheme="minorEastAsia"/>
                <w:sz w:val="13"/>
                <w:szCs w:val="13"/>
              </w:rPr>
              <w:t>选修</w:t>
            </w:r>
            <w:r>
              <w:rPr>
                <w:rFonts w:eastAsiaTheme="minorEastAsia"/>
                <w:sz w:val="13"/>
                <w:szCs w:val="13"/>
              </w:rPr>
              <w:t xml:space="preserve"> ≥2 </w:t>
            </w:r>
            <w:r>
              <w:rPr>
                <w:rFonts w:hAnsiTheme="minorEastAsia" w:eastAsiaTheme="minorEastAsia"/>
                <w:sz w:val="13"/>
                <w:szCs w:val="13"/>
              </w:rPr>
              <w:t>学分</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Merge w:val="continue"/>
            <w:vAlign w:val="center"/>
          </w:tcPr>
          <w:p>
            <w:pPr>
              <w:jc w:val="center"/>
              <w:rPr>
                <w:rFonts w:eastAsia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hAnsiTheme="minorEastAsia" w:eastAsiaTheme="minorEastAsia"/>
                <w:sz w:val="18"/>
                <w:szCs w:val="18"/>
              </w:rPr>
              <w:t>科技进步与科技精神</w:t>
            </w:r>
          </w:p>
        </w:tc>
        <w:tc>
          <w:tcPr>
            <w:tcW w:w="2220" w:type="dxa"/>
            <w:vAlign w:val="center"/>
          </w:tcPr>
          <w:p>
            <w:pPr>
              <w:spacing w:line="240" w:lineRule="exact"/>
              <w:jc w:val="left"/>
              <w:rPr>
                <w:rFonts w:eastAsiaTheme="minorEastAsia"/>
                <w:sz w:val="18"/>
                <w:szCs w:val="18"/>
              </w:rPr>
            </w:pPr>
          </w:p>
        </w:tc>
        <w:tc>
          <w:tcPr>
            <w:tcW w:w="496" w:type="dxa"/>
            <w:vMerge w:val="restart"/>
            <w:vAlign w:val="center"/>
          </w:tcPr>
          <w:p>
            <w:pPr>
              <w:spacing w:line="200" w:lineRule="exact"/>
              <w:jc w:val="center"/>
              <w:rPr>
                <w:rFonts w:eastAsiaTheme="minorEastAsia"/>
                <w:sz w:val="13"/>
                <w:szCs w:val="13"/>
              </w:rPr>
            </w:pPr>
            <w:r>
              <w:rPr>
                <w:rFonts w:hAnsiTheme="minorEastAsia" w:eastAsiaTheme="minorEastAsia"/>
                <w:sz w:val="13"/>
                <w:szCs w:val="13"/>
              </w:rPr>
              <w:t>选修</w:t>
            </w:r>
            <w:r>
              <w:rPr>
                <w:rFonts w:eastAsiaTheme="minorEastAsia"/>
                <w:sz w:val="13"/>
                <w:szCs w:val="13"/>
              </w:rPr>
              <w:t xml:space="preserve"> ≥4 </w:t>
            </w:r>
            <w:r>
              <w:rPr>
                <w:rFonts w:hAnsiTheme="minorEastAsia" w:eastAsiaTheme="minorEastAsia"/>
                <w:sz w:val="13"/>
                <w:szCs w:val="13"/>
              </w:rPr>
              <w:t>学分</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Merge w:val="continue"/>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hAnsiTheme="minorEastAsia" w:eastAsiaTheme="minorEastAsia"/>
                <w:sz w:val="18"/>
                <w:szCs w:val="18"/>
              </w:rPr>
              <w:t>文化传承与国际视野</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Merge w:val="continue"/>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hAnsiTheme="minorEastAsia" w:eastAsiaTheme="minorEastAsia"/>
                <w:sz w:val="18"/>
                <w:szCs w:val="18"/>
              </w:rPr>
              <w:t>哲学智慧与思维训练</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Merge w:val="continue"/>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hAnsiTheme="minorEastAsia" w:eastAsiaTheme="minorEastAsia"/>
                <w:sz w:val="18"/>
                <w:szCs w:val="18"/>
              </w:rPr>
              <w:t>健康教育</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Merge w:val="continue"/>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b/>
                <w:bCs/>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b/>
                <w:bCs/>
                <w:sz w:val="18"/>
                <w:szCs w:val="18"/>
              </w:rPr>
            </w:pPr>
          </w:p>
        </w:tc>
        <w:tc>
          <w:tcPr>
            <w:tcW w:w="496" w:type="dxa"/>
            <w:vAlign w:val="center"/>
          </w:tcPr>
          <w:p>
            <w:pPr>
              <w:jc w:val="center"/>
              <w:rPr>
                <w:rFonts w:eastAsiaTheme="minorEastAsia"/>
                <w:bCs/>
                <w:sz w:val="18"/>
                <w:szCs w:val="18"/>
              </w:rPr>
            </w:pPr>
            <w:r>
              <w:rPr>
                <w:rFonts w:eastAsiaTheme="minorEastAsia"/>
                <w:bCs/>
                <w:sz w:val="18"/>
                <w:szCs w:val="18"/>
              </w:rPr>
              <w:t>8</w:t>
            </w:r>
          </w:p>
        </w:tc>
        <w:tc>
          <w:tcPr>
            <w:tcW w:w="496" w:type="dxa"/>
            <w:vAlign w:val="center"/>
          </w:tcPr>
          <w:p>
            <w:pPr>
              <w:jc w:val="center"/>
              <w:rPr>
                <w:rFonts w:eastAsiaTheme="minorEastAsia"/>
                <w:bCs/>
                <w:sz w:val="18"/>
                <w:szCs w:val="18"/>
              </w:rPr>
            </w:pPr>
            <w:r>
              <w:rPr>
                <w:rFonts w:hint="eastAsia" w:eastAsiaTheme="minorEastAsia"/>
                <w:bCs/>
                <w:sz w:val="18"/>
                <w:szCs w:val="18"/>
              </w:rPr>
              <w:t>128</w:t>
            </w: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259" w:type="dxa"/>
            <w:gridSpan w:val="3"/>
            <w:vAlign w:val="center"/>
          </w:tcPr>
          <w:p>
            <w:pPr>
              <w:jc w:val="center"/>
              <w:rPr>
                <w:rFonts w:eastAsiaTheme="minorEastAsia"/>
                <w:b/>
                <w:bCs/>
                <w:sz w:val="18"/>
                <w:szCs w:val="18"/>
              </w:rPr>
            </w:pPr>
            <w:r>
              <w:rPr>
                <w:rFonts w:hAnsiTheme="minorEastAsia" w:eastAsiaTheme="minorEastAsia"/>
                <w:b/>
                <w:bCs/>
                <w:sz w:val="18"/>
                <w:szCs w:val="18"/>
              </w:rPr>
              <w:t>合计</w:t>
            </w:r>
          </w:p>
        </w:tc>
        <w:tc>
          <w:tcPr>
            <w:tcW w:w="2220" w:type="dxa"/>
            <w:vAlign w:val="center"/>
          </w:tcPr>
          <w:p>
            <w:pPr>
              <w:spacing w:line="240" w:lineRule="exact"/>
              <w:jc w:val="left"/>
              <w:rPr>
                <w:rFonts w:eastAsiaTheme="minorEastAsia"/>
                <w:b/>
                <w:bCs/>
                <w:sz w:val="18"/>
                <w:szCs w:val="18"/>
              </w:rPr>
            </w:pPr>
          </w:p>
        </w:tc>
        <w:tc>
          <w:tcPr>
            <w:tcW w:w="496" w:type="dxa"/>
            <w:vAlign w:val="center"/>
          </w:tcPr>
          <w:p>
            <w:pPr>
              <w:jc w:val="center"/>
              <w:rPr>
                <w:rFonts w:eastAsiaTheme="minorEastAsia"/>
                <w:b/>
                <w:bCs/>
                <w:sz w:val="18"/>
                <w:szCs w:val="18"/>
              </w:rPr>
            </w:pPr>
            <w:r>
              <w:rPr>
                <w:rFonts w:hint="eastAsia" w:eastAsiaTheme="minorEastAsia"/>
                <w:b/>
                <w:bCs/>
                <w:sz w:val="18"/>
                <w:szCs w:val="18"/>
              </w:rPr>
              <w:t>38</w:t>
            </w:r>
          </w:p>
        </w:tc>
        <w:tc>
          <w:tcPr>
            <w:tcW w:w="496" w:type="dxa"/>
            <w:vAlign w:val="center"/>
          </w:tcPr>
          <w:p>
            <w:pPr>
              <w:jc w:val="center"/>
              <w:rPr>
                <w:rFonts w:eastAsiaTheme="minorEastAsia"/>
                <w:b/>
                <w:bCs/>
                <w:sz w:val="18"/>
                <w:szCs w:val="18"/>
              </w:rPr>
            </w:pPr>
            <w:r>
              <w:rPr>
                <w:rFonts w:hint="eastAsia" w:eastAsiaTheme="minorEastAsia"/>
                <w:b/>
                <w:bCs/>
                <w:sz w:val="18"/>
                <w:szCs w:val="18"/>
              </w:rPr>
              <w:t>704</w:t>
            </w: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c>
          <w:tcPr>
            <w:tcW w:w="496" w:type="dxa"/>
            <w:vAlign w:val="center"/>
          </w:tcPr>
          <w:p>
            <w:pPr>
              <w:jc w:val="center"/>
              <w:rPr>
                <w:rFonts w:eastAsia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restart"/>
            <w:vAlign w:val="center"/>
          </w:tcPr>
          <w:p>
            <w:pPr>
              <w:jc w:val="center"/>
              <w:rPr>
                <w:rFonts w:eastAsiaTheme="minorEastAsia"/>
                <w:sz w:val="18"/>
                <w:szCs w:val="18"/>
              </w:rPr>
            </w:pPr>
          </w:p>
          <w:p>
            <w:pPr>
              <w:jc w:val="center"/>
              <w:rPr>
                <w:rFonts w:eastAsiaTheme="minorEastAsia"/>
                <w:sz w:val="18"/>
                <w:szCs w:val="18"/>
              </w:rPr>
            </w:pPr>
          </w:p>
          <w:p>
            <w:pPr>
              <w:jc w:val="center"/>
              <w:rPr>
                <w:rFonts w:eastAsiaTheme="minorEastAsia"/>
                <w:sz w:val="18"/>
                <w:szCs w:val="18"/>
              </w:rPr>
            </w:pPr>
            <w:r>
              <w:rPr>
                <w:rFonts w:hAnsiTheme="minorEastAsia" w:eastAsiaTheme="minorEastAsia"/>
                <w:sz w:val="18"/>
                <w:szCs w:val="18"/>
              </w:rPr>
              <w:t>学科基础课程</w:t>
            </w:r>
          </w:p>
        </w:tc>
        <w:tc>
          <w:tcPr>
            <w:tcW w:w="394" w:type="dxa"/>
            <w:vMerge w:val="restart"/>
            <w:vAlign w:val="center"/>
          </w:tcPr>
          <w:p>
            <w:pPr>
              <w:jc w:val="center"/>
              <w:rPr>
                <w:rFonts w:eastAsiaTheme="minorEastAsia"/>
                <w:sz w:val="18"/>
                <w:szCs w:val="18"/>
              </w:rPr>
            </w:pPr>
            <w:r>
              <w:rPr>
                <w:rFonts w:hAnsiTheme="minorEastAsia" w:eastAsiaTheme="minorEastAsia"/>
                <w:sz w:val="18"/>
                <w:szCs w:val="18"/>
              </w:rPr>
              <w:t>学科基础必修课</w:t>
            </w: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1MP21001</w:t>
            </w:r>
          </w:p>
        </w:tc>
        <w:tc>
          <w:tcPr>
            <w:tcW w:w="1900" w:type="dxa"/>
            <w:vAlign w:val="center"/>
          </w:tcPr>
          <w:p>
            <w:pPr>
              <w:rPr>
                <w:rFonts w:eastAsiaTheme="minorEastAsia"/>
                <w:sz w:val="18"/>
                <w:szCs w:val="18"/>
              </w:rPr>
            </w:pPr>
            <w:r>
              <w:rPr>
                <w:rFonts w:hAnsiTheme="minorEastAsia" w:eastAsiaTheme="minorEastAsia"/>
                <w:sz w:val="18"/>
                <w:szCs w:val="18"/>
              </w:rPr>
              <w:t>高等数学</w:t>
            </w:r>
            <w:r>
              <w:rPr>
                <w:rFonts w:eastAsiaTheme="minorEastAsia"/>
                <w:sz w:val="18"/>
                <w:szCs w:val="18"/>
              </w:rPr>
              <w:t>A</w:t>
            </w:r>
            <w:r>
              <w:rPr>
                <w:rFonts w:hAnsiTheme="minorEastAsia" w:eastAsiaTheme="minorEastAsia"/>
                <w:sz w:val="18"/>
                <w:szCs w:val="18"/>
              </w:rPr>
              <w:t>（一）</w:t>
            </w:r>
          </w:p>
        </w:tc>
        <w:tc>
          <w:tcPr>
            <w:tcW w:w="2220" w:type="dxa"/>
            <w:vAlign w:val="center"/>
          </w:tcPr>
          <w:p>
            <w:pPr>
              <w:spacing w:line="240" w:lineRule="exact"/>
              <w:jc w:val="left"/>
              <w:rPr>
                <w:rFonts w:eastAsiaTheme="minorEastAsia"/>
                <w:sz w:val="18"/>
                <w:szCs w:val="18"/>
              </w:rPr>
            </w:pPr>
            <w:r>
              <w:rPr>
                <w:rFonts w:eastAsiaTheme="minorEastAsia"/>
                <w:sz w:val="18"/>
                <w:szCs w:val="18"/>
              </w:rPr>
              <w:t xml:space="preserve">Advanced Mathematics </w:t>
            </w:r>
            <w:r>
              <w:rPr>
                <w:rFonts w:hint="eastAsia" w:eastAsiaTheme="minorEastAsia"/>
                <w:sz w:val="18"/>
                <w:szCs w:val="18"/>
              </w:rPr>
              <w:t xml:space="preserve">A </w:t>
            </w:r>
            <w:r>
              <w:rPr>
                <w:kern w:val="0"/>
                <w:sz w:val="18"/>
                <w:szCs w:val="18"/>
              </w:rPr>
              <w:t>(I)</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r>
              <w:rPr>
                <w:rFonts w:eastAsiaTheme="minorEastAsia"/>
                <w:sz w:val="18"/>
                <w:szCs w:val="18"/>
              </w:rPr>
              <w:t>96</w:t>
            </w:r>
          </w:p>
        </w:tc>
        <w:tc>
          <w:tcPr>
            <w:tcW w:w="496" w:type="dxa"/>
            <w:vAlign w:val="center"/>
          </w:tcPr>
          <w:p>
            <w:pPr>
              <w:jc w:val="center"/>
              <w:rPr>
                <w:rFonts w:eastAsiaTheme="minorEastAsia"/>
                <w:sz w:val="18"/>
                <w:szCs w:val="18"/>
              </w:rPr>
            </w:pPr>
            <w:r>
              <w:rPr>
                <w:rFonts w:eastAsiaTheme="minorEastAsia"/>
                <w:sz w:val="18"/>
                <w:szCs w:val="18"/>
              </w:rPr>
              <w:t>96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1MP21002</w:t>
            </w:r>
          </w:p>
        </w:tc>
        <w:tc>
          <w:tcPr>
            <w:tcW w:w="1900" w:type="dxa"/>
            <w:vAlign w:val="center"/>
          </w:tcPr>
          <w:p>
            <w:pPr>
              <w:rPr>
                <w:rFonts w:eastAsiaTheme="minorEastAsia"/>
                <w:sz w:val="18"/>
                <w:szCs w:val="18"/>
              </w:rPr>
            </w:pPr>
            <w:r>
              <w:rPr>
                <w:rFonts w:hAnsiTheme="minorEastAsia" w:eastAsiaTheme="minorEastAsia"/>
                <w:sz w:val="18"/>
                <w:szCs w:val="18"/>
              </w:rPr>
              <w:t>高等数学</w:t>
            </w:r>
            <w:r>
              <w:rPr>
                <w:rFonts w:eastAsiaTheme="minorEastAsia"/>
                <w:sz w:val="18"/>
                <w:szCs w:val="18"/>
              </w:rPr>
              <w:t>A</w:t>
            </w:r>
            <w:r>
              <w:rPr>
                <w:rFonts w:hAnsiTheme="minorEastAsia" w:eastAsiaTheme="minorEastAsia"/>
                <w:sz w:val="18"/>
                <w:szCs w:val="18"/>
              </w:rPr>
              <w:t>（二）</w:t>
            </w:r>
          </w:p>
        </w:tc>
        <w:tc>
          <w:tcPr>
            <w:tcW w:w="2220" w:type="dxa"/>
            <w:vAlign w:val="center"/>
          </w:tcPr>
          <w:p>
            <w:pPr>
              <w:spacing w:line="240" w:lineRule="exact"/>
              <w:jc w:val="left"/>
              <w:rPr>
                <w:rFonts w:eastAsiaTheme="minorEastAsia"/>
                <w:sz w:val="18"/>
                <w:szCs w:val="18"/>
              </w:rPr>
            </w:pPr>
            <w:r>
              <w:rPr>
                <w:rFonts w:eastAsiaTheme="minorEastAsia"/>
                <w:sz w:val="18"/>
                <w:szCs w:val="18"/>
              </w:rPr>
              <w:t xml:space="preserve">Advanced Mathematics </w:t>
            </w:r>
            <w:r>
              <w:rPr>
                <w:rFonts w:hint="eastAsia" w:eastAsiaTheme="minorEastAsia"/>
                <w:sz w:val="18"/>
                <w:szCs w:val="18"/>
              </w:rPr>
              <w:t>A</w:t>
            </w:r>
            <w:r>
              <w:rPr>
                <w:kern w:val="0"/>
                <w:sz w:val="18"/>
                <w:szCs w:val="18"/>
              </w:rPr>
              <w:t>(II)</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r>
              <w:rPr>
                <w:rFonts w:eastAsiaTheme="minorEastAsia"/>
                <w:sz w:val="18"/>
                <w:szCs w:val="18"/>
              </w:rPr>
              <w:t>64</w:t>
            </w:r>
          </w:p>
        </w:tc>
        <w:tc>
          <w:tcPr>
            <w:tcW w:w="496" w:type="dxa"/>
            <w:vAlign w:val="center"/>
          </w:tcPr>
          <w:p>
            <w:pPr>
              <w:jc w:val="center"/>
              <w:rPr>
                <w:rFonts w:eastAsiaTheme="minorEastAsia"/>
                <w:sz w:val="18"/>
                <w:szCs w:val="18"/>
              </w:rPr>
            </w:pPr>
            <w:r>
              <w:rPr>
                <w:rFonts w:eastAsiaTheme="minorEastAsia"/>
                <w:sz w:val="18"/>
                <w:szCs w:val="18"/>
              </w:rPr>
              <w:t>64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1MP21010</w:t>
            </w:r>
          </w:p>
        </w:tc>
        <w:tc>
          <w:tcPr>
            <w:tcW w:w="1900" w:type="dxa"/>
            <w:vAlign w:val="center"/>
          </w:tcPr>
          <w:p>
            <w:pPr>
              <w:rPr>
                <w:rFonts w:eastAsiaTheme="minorEastAsia"/>
                <w:sz w:val="18"/>
                <w:szCs w:val="18"/>
              </w:rPr>
            </w:pPr>
            <w:r>
              <w:rPr>
                <w:rFonts w:hAnsiTheme="minorEastAsia" w:eastAsiaTheme="minorEastAsia"/>
                <w:sz w:val="18"/>
                <w:szCs w:val="18"/>
              </w:rPr>
              <w:t>线性代数</w:t>
            </w:r>
            <w:r>
              <w:rPr>
                <w:rFonts w:eastAsiaTheme="minorEastAsia"/>
                <w:sz w:val="18"/>
                <w:szCs w:val="18"/>
              </w:rPr>
              <w:t>B</w:t>
            </w:r>
          </w:p>
        </w:tc>
        <w:tc>
          <w:tcPr>
            <w:tcW w:w="2220" w:type="dxa"/>
            <w:vAlign w:val="center"/>
          </w:tcPr>
          <w:p>
            <w:pPr>
              <w:spacing w:line="240" w:lineRule="exact"/>
              <w:jc w:val="left"/>
              <w:rPr>
                <w:rFonts w:eastAsiaTheme="minorEastAsia"/>
                <w:sz w:val="18"/>
                <w:szCs w:val="18"/>
              </w:rPr>
            </w:pPr>
            <w:r>
              <w:rPr>
                <w:rFonts w:eastAsiaTheme="minorEastAsia"/>
                <w:sz w:val="18"/>
                <w:szCs w:val="18"/>
              </w:rPr>
              <w:t>Linear Algebra B</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hint="eastAsia" w:eastAsiaTheme="minorEastAsia"/>
                <w:sz w:val="18"/>
                <w:szCs w:val="18"/>
              </w:rPr>
              <w:t>2</w:t>
            </w:r>
          </w:p>
        </w:tc>
        <w:tc>
          <w:tcPr>
            <w:tcW w:w="496" w:type="dxa"/>
            <w:tcMar>
              <w:left w:w="0" w:type="dxa"/>
              <w:right w:w="0" w:type="dxa"/>
            </w:tcMar>
            <w:vAlign w:val="center"/>
          </w:tcPr>
          <w:p>
            <w:pPr>
              <w:jc w:val="center"/>
              <w:rPr>
                <w:rFonts w:eastAsiaTheme="minorEastAsia"/>
                <w:sz w:val="15"/>
                <w:szCs w:val="15"/>
              </w:rPr>
            </w:pPr>
            <w:r>
              <w:rPr>
                <w:rFonts w:hint="eastAsia" w:eastAsiaTheme="minorEastAsia"/>
                <w:sz w:val="15"/>
                <w:szCs w:val="15"/>
              </w:rPr>
              <w:t>9-16周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1MP21011</w:t>
            </w:r>
          </w:p>
        </w:tc>
        <w:tc>
          <w:tcPr>
            <w:tcW w:w="1900" w:type="dxa"/>
            <w:vAlign w:val="center"/>
          </w:tcPr>
          <w:p>
            <w:pPr>
              <w:rPr>
                <w:rFonts w:eastAsiaTheme="minorEastAsia"/>
                <w:sz w:val="18"/>
                <w:szCs w:val="18"/>
              </w:rPr>
            </w:pPr>
            <w:r>
              <w:rPr>
                <w:rFonts w:hAnsiTheme="minorEastAsia" w:eastAsiaTheme="minorEastAsia"/>
                <w:sz w:val="18"/>
                <w:szCs w:val="18"/>
              </w:rPr>
              <w:t>概率论与数理统计</w:t>
            </w:r>
            <w:r>
              <w:rPr>
                <w:rFonts w:eastAsiaTheme="minorEastAsia"/>
                <w:sz w:val="18"/>
                <w:szCs w:val="18"/>
              </w:rPr>
              <w:t>B</w:t>
            </w:r>
          </w:p>
        </w:tc>
        <w:tc>
          <w:tcPr>
            <w:tcW w:w="2220" w:type="dxa"/>
            <w:vAlign w:val="center"/>
          </w:tcPr>
          <w:p>
            <w:pPr>
              <w:spacing w:line="240" w:lineRule="exact"/>
              <w:jc w:val="left"/>
              <w:rPr>
                <w:rFonts w:eastAsiaTheme="minorEastAsia"/>
                <w:sz w:val="18"/>
                <w:szCs w:val="18"/>
              </w:rPr>
            </w:pPr>
            <w:r>
              <w:rPr>
                <w:rFonts w:eastAsiaTheme="minorEastAsia"/>
                <w:sz w:val="18"/>
                <w:szCs w:val="18"/>
              </w:rPr>
              <w:t>Probability Theory and Statistics B</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hint="eastAsia"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1MP21013</w:t>
            </w:r>
          </w:p>
        </w:tc>
        <w:tc>
          <w:tcPr>
            <w:tcW w:w="1900" w:type="dxa"/>
            <w:vAlign w:val="center"/>
          </w:tcPr>
          <w:p>
            <w:pPr>
              <w:rPr>
                <w:rFonts w:eastAsiaTheme="minorEastAsia"/>
                <w:sz w:val="18"/>
                <w:szCs w:val="18"/>
              </w:rPr>
            </w:pPr>
            <w:r>
              <w:rPr>
                <w:rFonts w:hAnsiTheme="minorEastAsia" w:eastAsiaTheme="minorEastAsia"/>
                <w:sz w:val="18"/>
                <w:szCs w:val="18"/>
              </w:rPr>
              <w:t>大学物理</w:t>
            </w:r>
            <w:r>
              <w:rPr>
                <w:rFonts w:eastAsiaTheme="minorEastAsia"/>
                <w:sz w:val="18"/>
                <w:szCs w:val="18"/>
              </w:rPr>
              <w:t>A</w:t>
            </w:r>
            <w:r>
              <w:rPr>
                <w:rFonts w:hAnsiTheme="minorEastAsia" w:eastAsiaTheme="minorEastAsia"/>
                <w:sz w:val="18"/>
                <w:szCs w:val="18"/>
              </w:rPr>
              <w:t>（一）</w:t>
            </w:r>
          </w:p>
        </w:tc>
        <w:tc>
          <w:tcPr>
            <w:tcW w:w="2220" w:type="dxa"/>
            <w:vAlign w:val="center"/>
          </w:tcPr>
          <w:p>
            <w:pPr>
              <w:spacing w:line="240" w:lineRule="exact"/>
              <w:jc w:val="left"/>
              <w:rPr>
                <w:rFonts w:eastAsiaTheme="minorEastAsia"/>
                <w:sz w:val="18"/>
                <w:szCs w:val="18"/>
              </w:rPr>
            </w:pPr>
            <w:r>
              <w:rPr>
                <w:kern w:val="0"/>
                <w:sz w:val="18"/>
                <w:szCs w:val="18"/>
              </w:rPr>
              <w:t>General Physics A (I)</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1MP21014</w:t>
            </w:r>
          </w:p>
        </w:tc>
        <w:tc>
          <w:tcPr>
            <w:tcW w:w="1900" w:type="dxa"/>
            <w:vAlign w:val="center"/>
          </w:tcPr>
          <w:p>
            <w:pPr>
              <w:rPr>
                <w:rFonts w:eastAsiaTheme="minorEastAsia"/>
                <w:sz w:val="18"/>
                <w:szCs w:val="18"/>
              </w:rPr>
            </w:pPr>
            <w:r>
              <w:rPr>
                <w:rFonts w:hAnsiTheme="minorEastAsia" w:eastAsiaTheme="minorEastAsia"/>
                <w:sz w:val="18"/>
                <w:szCs w:val="18"/>
              </w:rPr>
              <w:t>大学物理</w:t>
            </w:r>
            <w:r>
              <w:rPr>
                <w:rFonts w:eastAsiaTheme="minorEastAsia"/>
                <w:sz w:val="18"/>
                <w:szCs w:val="18"/>
              </w:rPr>
              <w:t>A</w:t>
            </w:r>
            <w:r>
              <w:rPr>
                <w:rFonts w:hAnsiTheme="minorEastAsia" w:eastAsiaTheme="minorEastAsia"/>
                <w:sz w:val="18"/>
                <w:szCs w:val="18"/>
              </w:rPr>
              <w:t>（二）</w:t>
            </w:r>
          </w:p>
        </w:tc>
        <w:tc>
          <w:tcPr>
            <w:tcW w:w="2220" w:type="dxa"/>
            <w:vAlign w:val="center"/>
          </w:tcPr>
          <w:p>
            <w:pPr>
              <w:spacing w:line="240" w:lineRule="exact"/>
              <w:jc w:val="left"/>
              <w:rPr>
                <w:rFonts w:eastAsiaTheme="minorEastAsia"/>
                <w:sz w:val="18"/>
                <w:szCs w:val="18"/>
              </w:rPr>
            </w:pPr>
            <w:r>
              <w:rPr>
                <w:kern w:val="0"/>
                <w:sz w:val="18"/>
                <w:szCs w:val="18"/>
              </w:rPr>
              <w:t>General Physics A (II)</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1MP21017</w:t>
            </w:r>
          </w:p>
        </w:tc>
        <w:tc>
          <w:tcPr>
            <w:tcW w:w="1900" w:type="dxa"/>
            <w:vAlign w:val="center"/>
          </w:tcPr>
          <w:p>
            <w:pPr>
              <w:rPr>
                <w:rFonts w:eastAsiaTheme="minorEastAsia"/>
                <w:sz w:val="18"/>
                <w:szCs w:val="18"/>
              </w:rPr>
            </w:pPr>
            <w:r>
              <w:rPr>
                <w:rFonts w:hAnsiTheme="minorEastAsia" w:eastAsiaTheme="minorEastAsia"/>
                <w:sz w:val="18"/>
                <w:szCs w:val="18"/>
              </w:rPr>
              <w:t>物理实验</w:t>
            </w:r>
            <w:r>
              <w:rPr>
                <w:rFonts w:eastAsiaTheme="minorEastAsia"/>
                <w:sz w:val="18"/>
                <w:szCs w:val="18"/>
              </w:rPr>
              <w:t>A</w:t>
            </w:r>
            <w:r>
              <w:rPr>
                <w:rFonts w:hAnsiTheme="minorEastAsia" w:eastAsiaTheme="minorEastAsia"/>
                <w:sz w:val="18"/>
                <w:szCs w:val="18"/>
              </w:rPr>
              <w:t>（一）</w:t>
            </w:r>
          </w:p>
        </w:tc>
        <w:tc>
          <w:tcPr>
            <w:tcW w:w="2220" w:type="dxa"/>
            <w:vAlign w:val="center"/>
          </w:tcPr>
          <w:p>
            <w:pPr>
              <w:spacing w:line="240" w:lineRule="exact"/>
              <w:jc w:val="left"/>
              <w:rPr>
                <w:rFonts w:eastAsiaTheme="minorEastAsia"/>
                <w:sz w:val="18"/>
                <w:szCs w:val="18"/>
              </w:rPr>
            </w:pPr>
            <w:r>
              <w:rPr>
                <w:rFonts w:eastAsiaTheme="minorEastAsia"/>
                <w:sz w:val="18"/>
                <w:szCs w:val="18"/>
              </w:rPr>
              <w:t>Physical Experiment A (I)</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1MP21018</w:t>
            </w:r>
          </w:p>
        </w:tc>
        <w:tc>
          <w:tcPr>
            <w:tcW w:w="1900" w:type="dxa"/>
            <w:vAlign w:val="center"/>
          </w:tcPr>
          <w:p>
            <w:pPr>
              <w:rPr>
                <w:rFonts w:eastAsiaTheme="minorEastAsia"/>
                <w:sz w:val="18"/>
                <w:szCs w:val="18"/>
              </w:rPr>
            </w:pPr>
            <w:r>
              <w:rPr>
                <w:rFonts w:hAnsiTheme="minorEastAsia" w:eastAsiaTheme="minorEastAsia"/>
                <w:sz w:val="18"/>
                <w:szCs w:val="18"/>
              </w:rPr>
              <w:t>物理实验</w:t>
            </w:r>
            <w:r>
              <w:rPr>
                <w:rFonts w:eastAsiaTheme="minorEastAsia"/>
                <w:sz w:val="18"/>
                <w:szCs w:val="18"/>
              </w:rPr>
              <w:t>A</w:t>
            </w:r>
            <w:r>
              <w:rPr>
                <w:rFonts w:hAnsiTheme="minorEastAsia" w:eastAsiaTheme="minorEastAsia"/>
                <w:sz w:val="18"/>
                <w:szCs w:val="18"/>
              </w:rPr>
              <w:t>（二）</w:t>
            </w:r>
          </w:p>
        </w:tc>
        <w:tc>
          <w:tcPr>
            <w:tcW w:w="2220" w:type="dxa"/>
            <w:vAlign w:val="center"/>
          </w:tcPr>
          <w:p>
            <w:pPr>
              <w:spacing w:line="240" w:lineRule="exact"/>
              <w:jc w:val="left"/>
              <w:rPr>
                <w:rFonts w:eastAsiaTheme="minorEastAsia"/>
                <w:sz w:val="18"/>
                <w:szCs w:val="18"/>
              </w:rPr>
            </w:pPr>
            <w:r>
              <w:rPr>
                <w:rFonts w:eastAsiaTheme="minorEastAsia"/>
                <w:sz w:val="18"/>
                <w:szCs w:val="18"/>
              </w:rPr>
              <w:t>Physical Experiment A (II)</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1CE21011</w:t>
            </w:r>
          </w:p>
        </w:tc>
        <w:tc>
          <w:tcPr>
            <w:tcW w:w="1900" w:type="dxa"/>
            <w:vAlign w:val="center"/>
          </w:tcPr>
          <w:p>
            <w:pPr>
              <w:rPr>
                <w:rFonts w:eastAsiaTheme="minorEastAsia"/>
                <w:sz w:val="18"/>
                <w:szCs w:val="18"/>
              </w:rPr>
            </w:pPr>
            <w:r>
              <w:rPr>
                <w:rFonts w:hAnsiTheme="minorEastAsia" w:eastAsiaTheme="minorEastAsia"/>
                <w:sz w:val="18"/>
                <w:szCs w:val="18"/>
              </w:rPr>
              <w:t>理论力学</w:t>
            </w:r>
            <w:r>
              <w:rPr>
                <w:rFonts w:hint="eastAsia" w:hAnsiTheme="minorEastAsia" w:eastAsiaTheme="minorEastAsia"/>
                <w:sz w:val="18"/>
                <w:szCs w:val="18"/>
              </w:rPr>
              <w:t>B</w:t>
            </w:r>
          </w:p>
        </w:tc>
        <w:tc>
          <w:tcPr>
            <w:tcW w:w="2220" w:type="dxa"/>
            <w:vAlign w:val="center"/>
          </w:tcPr>
          <w:p>
            <w:pPr>
              <w:spacing w:line="240" w:lineRule="exact"/>
              <w:jc w:val="left"/>
              <w:rPr>
                <w:rFonts w:eastAsiaTheme="minorEastAsia"/>
                <w:sz w:val="18"/>
                <w:szCs w:val="18"/>
              </w:rPr>
            </w:pPr>
            <w:r>
              <w:rPr>
                <w:rFonts w:eastAsiaTheme="minorEastAsia"/>
                <w:sz w:val="18"/>
                <w:szCs w:val="18"/>
              </w:rPr>
              <w:t>Theoretical Mechanics</w:t>
            </w:r>
            <w:r>
              <w:rPr>
                <w:rFonts w:hint="eastAsia" w:eastAsiaTheme="minorEastAsia"/>
                <w:sz w:val="18"/>
                <w:szCs w:val="18"/>
              </w:rPr>
              <w:t xml:space="preserve"> B</w:t>
            </w:r>
          </w:p>
        </w:tc>
        <w:tc>
          <w:tcPr>
            <w:tcW w:w="496" w:type="dxa"/>
            <w:vAlign w:val="center"/>
          </w:tcPr>
          <w:p>
            <w:pPr>
              <w:jc w:val="center"/>
              <w:rPr>
                <w:rFonts w:eastAsiaTheme="minorEastAsia"/>
                <w:sz w:val="18"/>
                <w:szCs w:val="18"/>
              </w:rPr>
            </w:pPr>
            <w:r>
              <w:rPr>
                <w:rFonts w:hint="eastAsia" w:eastAsiaTheme="minorEastAsia"/>
                <w:sz w:val="18"/>
                <w:szCs w:val="18"/>
              </w:rPr>
              <w:t>4</w:t>
            </w:r>
          </w:p>
        </w:tc>
        <w:tc>
          <w:tcPr>
            <w:tcW w:w="496" w:type="dxa"/>
            <w:vAlign w:val="center"/>
          </w:tcPr>
          <w:p>
            <w:pPr>
              <w:jc w:val="center"/>
              <w:rPr>
                <w:rFonts w:eastAsiaTheme="minorEastAsia"/>
                <w:sz w:val="18"/>
                <w:szCs w:val="18"/>
              </w:rPr>
            </w:pPr>
            <w:r>
              <w:rPr>
                <w:rFonts w:hint="eastAsia" w:eastAsiaTheme="minorEastAsia"/>
                <w:sz w:val="18"/>
                <w:szCs w:val="18"/>
              </w:rPr>
              <w:t>64</w:t>
            </w:r>
          </w:p>
        </w:tc>
        <w:tc>
          <w:tcPr>
            <w:tcW w:w="496" w:type="dxa"/>
            <w:vAlign w:val="center"/>
          </w:tcPr>
          <w:p>
            <w:pPr>
              <w:jc w:val="center"/>
              <w:rPr>
                <w:rFonts w:eastAsiaTheme="minorEastAsia"/>
                <w:sz w:val="18"/>
                <w:szCs w:val="18"/>
              </w:rPr>
            </w:pPr>
            <w:r>
              <w:rPr>
                <w:rFonts w:hint="eastAsia" w:eastAsiaTheme="minorEastAsia"/>
                <w:sz w:val="18"/>
                <w:szCs w:val="18"/>
              </w:rPr>
              <w:t>64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1CE21001</w:t>
            </w:r>
          </w:p>
        </w:tc>
        <w:tc>
          <w:tcPr>
            <w:tcW w:w="1900" w:type="dxa"/>
            <w:vAlign w:val="center"/>
          </w:tcPr>
          <w:p>
            <w:pPr>
              <w:rPr>
                <w:rFonts w:eastAsiaTheme="minorEastAsia"/>
                <w:sz w:val="18"/>
                <w:szCs w:val="18"/>
              </w:rPr>
            </w:pPr>
            <w:r>
              <w:rPr>
                <w:rFonts w:hAnsiTheme="minorEastAsia" w:eastAsiaTheme="minorEastAsia"/>
                <w:sz w:val="18"/>
                <w:szCs w:val="18"/>
              </w:rPr>
              <w:t>材料力学</w:t>
            </w:r>
            <w:r>
              <w:rPr>
                <w:rFonts w:hint="eastAsia" w:hAnsiTheme="minorEastAsia" w:eastAsiaTheme="minorEastAsia"/>
                <w:sz w:val="18"/>
                <w:szCs w:val="18"/>
              </w:rPr>
              <w:t>B</w:t>
            </w:r>
          </w:p>
        </w:tc>
        <w:tc>
          <w:tcPr>
            <w:tcW w:w="2220" w:type="dxa"/>
            <w:vAlign w:val="center"/>
          </w:tcPr>
          <w:p>
            <w:pPr>
              <w:spacing w:line="240" w:lineRule="exact"/>
              <w:jc w:val="left"/>
              <w:rPr>
                <w:rFonts w:eastAsiaTheme="minorEastAsia"/>
                <w:sz w:val="18"/>
                <w:szCs w:val="18"/>
              </w:rPr>
            </w:pPr>
            <w:r>
              <w:rPr>
                <w:rFonts w:eastAsiaTheme="minorEastAsia"/>
                <w:sz w:val="18"/>
                <w:szCs w:val="18"/>
              </w:rPr>
              <w:t xml:space="preserve">Mechanics of Materials </w:t>
            </w:r>
            <w:r>
              <w:rPr>
                <w:rFonts w:hint="eastAsia" w:eastAsiaTheme="minorEastAsia"/>
                <w:sz w:val="18"/>
                <w:szCs w:val="18"/>
              </w:rPr>
              <w:t>B</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r>
              <w:rPr>
                <w:rFonts w:hint="eastAsia" w:eastAsiaTheme="minorEastAsia"/>
                <w:sz w:val="18"/>
                <w:szCs w:val="18"/>
              </w:rPr>
              <w:t>64</w:t>
            </w:r>
          </w:p>
        </w:tc>
        <w:tc>
          <w:tcPr>
            <w:tcW w:w="496" w:type="dxa"/>
            <w:vAlign w:val="center"/>
          </w:tcPr>
          <w:p>
            <w:pPr>
              <w:jc w:val="center"/>
              <w:rPr>
                <w:rFonts w:eastAsiaTheme="minorEastAsia"/>
                <w:sz w:val="18"/>
                <w:szCs w:val="18"/>
              </w:rPr>
            </w:pPr>
            <w:r>
              <w:rPr>
                <w:rFonts w:hint="eastAsia" w:eastAsiaTheme="minorEastAsia"/>
                <w:sz w:val="18"/>
                <w:szCs w:val="18"/>
              </w:rPr>
              <w:t>58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1ES21006</w:t>
            </w:r>
          </w:p>
        </w:tc>
        <w:tc>
          <w:tcPr>
            <w:tcW w:w="1900" w:type="dxa"/>
            <w:vAlign w:val="center"/>
          </w:tcPr>
          <w:p>
            <w:pPr>
              <w:rPr>
                <w:rFonts w:eastAsiaTheme="minorEastAsia"/>
                <w:sz w:val="18"/>
                <w:szCs w:val="18"/>
              </w:rPr>
            </w:pPr>
            <w:r>
              <w:rPr>
                <w:rFonts w:hAnsiTheme="minorEastAsia" w:eastAsiaTheme="minorEastAsia"/>
                <w:sz w:val="18"/>
                <w:szCs w:val="18"/>
              </w:rPr>
              <w:t>测量学</w:t>
            </w:r>
            <w:r>
              <w:rPr>
                <w:rFonts w:hint="eastAsia" w:hAnsiTheme="minorEastAsia" w:eastAsiaTheme="minorEastAsia"/>
                <w:sz w:val="18"/>
                <w:szCs w:val="18"/>
              </w:rPr>
              <w:t>B</w:t>
            </w:r>
          </w:p>
        </w:tc>
        <w:tc>
          <w:tcPr>
            <w:tcW w:w="2220" w:type="dxa"/>
            <w:vAlign w:val="center"/>
          </w:tcPr>
          <w:p>
            <w:pPr>
              <w:spacing w:line="240" w:lineRule="exact"/>
              <w:jc w:val="left"/>
              <w:rPr>
                <w:sz w:val="18"/>
                <w:szCs w:val="18"/>
              </w:rPr>
            </w:pPr>
            <w:r>
              <w:rPr>
                <w:kern w:val="0"/>
                <w:sz w:val="18"/>
                <w:szCs w:val="18"/>
              </w:rPr>
              <w:t>General Surveying</w:t>
            </w:r>
            <w:r>
              <w:rPr>
                <w:rFonts w:hint="eastAsia"/>
                <w:kern w:val="0"/>
                <w:sz w:val="18"/>
                <w:szCs w:val="18"/>
              </w:rPr>
              <w:t xml:space="preserve"> B</w:t>
            </w:r>
          </w:p>
        </w:tc>
        <w:tc>
          <w:tcPr>
            <w:tcW w:w="496" w:type="dxa"/>
            <w:vAlign w:val="center"/>
          </w:tcPr>
          <w:p>
            <w:pPr>
              <w:jc w:val="center"/>
              <w:rPr>
                <w:rFonts w:eastAsiaTheme="minorEastAsia"/>
                <w:sz w:val="18"/>
                <w:szCs w:val="18"/>
              </w:rPr>
            </w:pPr>
            <w:r>
              <w:rPr>
                <w:rFonts w:hint="eastAsia" w:eastAsiaTheme="minorEastAsia"/>
                <w:sz w:val="18"/>
                <w:szCs w:val="18"/>
              </w:rPr>
              <w:t>2.5</w:t>
            </w:r>
          </w:p>
        </w:tc>
        <w:tc>
          <w:tcPr>
            <w:tcW w:w="496" w:type="dxa"/>
            <w:vAlign w:val="center"/>
          </w:tcPr>
          <w:p>
            <w:pPr>
              <w:jc w:val="center"/>
              <w:rPr>
                <w:rFonts w:eastAsiaTheme="minorEastAsia"/>
                <w:sz w:val="18"/>
                <w:szCs w:val="18"/>
              </w:rPr>
            </w:pPr>
            <w:r>
              <w:rPr>
                <w:rFonts w:eastAsiaTheme="minorEastAsia"/>
                <w:sz w:val="18"/>
                <w:szCs w:val="18"/>
              </w:rPr>
              <w:t>4</w:t>
            </w:r>
            <w:r>
              <w:rPr>
                <w:rFonts w:hint="eastAsia" w:eastAsiaTheme="minorEastAsia"/>
                <w:sz w:val="18"/>
                <w:szCs w:val="18"/>
              </w:rPr>
              <w:t>8</w:t>
            </w: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1ME21004</w:t>
            </w:r>
          </w:p>
        </w:tc>
        <w:tc>
          <w:tcPr>
            <w:tcW w:w="1900" w:type="dxa"/>
            <w:vAlign w:val="center"/>
          </w:tcPr>
          <w:p>
            <w:pPr>
              <w:rPr>
                <w:rFonts w:hAnsiTheme="minorEastAsia" w:eastAsiaTheme="minorEastAsia"/>
                <w:sz w:val="18"/>
                <w:szCs w:val="18"/>
              </w:rPr>
            </w:pPr>
            <w:r>
              <w:rPr>
                <w:rFonts w:hAnsiTheme="minorEastAsia" w:eastAsiaTheme="minorEastAsia"/>
                <w:sz w:val="18"/>
                <w:szCs w:val="18"/>
              </w:rPr>
              <w:t>画法几何及工程制图</w:t>
            </w:r>
          </w:p>
        </w:tc>
        <w:tc>
          <w:tcPr>
            <w:tcW w:w="2220" w:type="dxa"/>
            <w:vAlign w:val="center"/>
          </w:tcPr>
          <w:p>
            <w:pPr>
              <w:spacing w:line="240" w:lineRule="exact"/>
              <w:jc w:val="left"/>
              <w:rPr>
                <w:rFonts w:eastAsiaTheme="minorEastAsia"/>
                <w:sz w:val="18"/>
                <w:szCs w:val="18"/>
              </w:rPr>
            </w:pPr>
            <w:r>
              <w:rPr>
                <w:rFonts w:eastAsiaTheme="minorEastAsia"/>
                <w:sz w:val="18"/>
                <w:szCs w:val="18"/>
              </w:rPr>
              <w:t>Descriptive Geometry and Engineering Drawing</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1EI21008</w:t>
            </w:r>
          </w:p>
        </w:tc>
        <w:tc>
          <w:tcPr>
            <w:tcW w:w="1900" w:type="dxa"/>
            <w:vAlign w:val="center"/>
          </w:tcPr>
          <w:p>
            <w:pPr>
              <w:rPr>
                <w:rFonts w:hAnsiTheme="minorEastAsia" w:eastAsiaTheme="minorEastAsia"/>
                <w:sz w:val="18"/>
                <w:szCs w:val="18"/>
              </w:rPr>
            </w:pPr>
            <w:r>
              <w:rPr>
                <w:rFonts w:hAnsiTheme="minorEastAsia" w:eastAsiaTheme="minorEastAsia"/>
                <w:sz w:val="18"/>
                <w:szCs w:val="18"/>
              </w:rPr>
              <w:t>程序设计语言VB</w:t>
            </w:r>
            <w:r>
              <w:rPr>
                <w:rFonts w:hint="eastAsia" w:hAnsiTheme="minorEastAsia" w:eastAsiaTheme="minorEastAsia"/>
                <w:sz w:val="18"/>
                <w:szCs w:val="18"/>
              </w:rPr>
              <w:t>/VB.net</w:t>
            </w:r>
          </w:p>
        </w:tc>
        <w:tc>
          <w:tcPr>
            <w:tcW w:w="2220" w:type="dxa"/>
            <w:vAlign w:val="center"/>
          </w:tcPr>
          <w:p>
            <w:pPr>
              <w:spacing w:line="240" w:lineRule="exact"/>
              <w:jc w:val="left"/>
              <w:rPr>
                <w:rFonts w:eastAsiaTheme="minorEastAsia"/>
                <w:sz w:val="18"/>
                <w:szCs w:val="18"/>
              </w:rPr>
            </w:pPr>
            <w:r>
              <w:rPr>
                <w:rFonts w:eastAsiaTheme="minorEastAsia"/>
                <w:sz w:val="18"/>
                <w:szCs w:val="18"/>
              </w:rPr>
              <w:t>Programming LanguageVB</w:t>
            </w:r>
            <w:r>
              <w:rPr>
                <w:rFonts w:hint="eastAsia" w:hAnsiTheme="minorEastAsia" w:eastAsiaTheme="minorEastAsia"/>
                <w:sz w:val="18"/>
                <w:szCs w:val="18"/>
              </w:rPr>
              <w:t>/VB.net</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hint="eastAsia" w:eastAsiaTheme="minorEastAsia"/>
                <w:sz w:val="18"/>
                <w:szCs w:val="18"/>
              </w:rPr>
              <w:t>56</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hint="eastAsia" w:eastAsiaTheme="minorEastAsia"/>
                <w:sz w:val="18"/>
                <w:szCs w:val="18"/>
              </w:rPr>
              <w:t>4</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1CB21704</w:t>
            </w:r>
          </w:p>
        </w:tc>
        <w:tc>
          <w:tcPr>
            <w:tcW w:w="1900" w:type="dxa"/>
            <w:vAlign w:val="center"/>
          </w:tcPr>
          <w:p>
            <w:pPr>
              <w:rPr>
                <w:rFonts w:eastAsiaTheme="minorEastAsia"/>
                <w:sz w:val="18"/>
                <w:szCs w:val="18"/>
              </w:rPr>
            </w:pPr>
            <w:r>
              <w:rPr>
                <w:rFonts w:hint="eastAsia" w:eastAsiaTheme="minorEastAsia"/>
                <w:sz w:val="18"/>
                <w:szCs w:val="18"/>
              </w:rPr>
              <w:t>工程化学</w:t>
            </w:r>
          </w:p>
        </w:tc>
        <w:tc>
          <w:tcPr>
            <w:tcW w:w="2220" w:type="dxa"/>
            <w:vAlign w:val="center"/>
          </w:tcPr>
          <w:p>
            <w:pPr>
              <w:jc w:val="left"/>
              <w:rPr>
                <w:rFonts w:eastAsiaTheme="minorEastAsia"/>
                <w:sz w:val="18"/>
                <w:szCs w:val="18"/>
              </w:rPr>
            </w:pPr>
            <w:r>
              <w:rPr>
                <w:rFonts w:hint="eastAsia" w:eastAsiaTheme="minorEastAsia"/>
                <w:sz w:val="18"/>
                <w:szCs w:val="18"/>
              </w:rPr>
              <w:t>Engineering Chemistry</w:t>
            </w:r>
          </w:p>
        </w:tc>
        <w:tc>
          <w:tcPr>
            <w:tcW w:w="496" w:type="dxa"/>
            <w:vAlign w:val="center"/>
          </w:tcPr>
          <w:p>
            <w:pPr>
              <w:jc w:val="center"/>
              <w:rPr>
                <w:rFonts w:eastAsiaTheme="minorEastAsia"/>
                <w:sz w:val="18"/>
                <w:szCs w:val="18"/>
              </w:rPr>
            </w:pPr>
            <w:r>
              <w:rPr>
                <w:rFonts w:hint="eastAsia" w:eastAsiaTheme="minorEastAsia"/>
                <w:sz w:val="18"/>
                <w:szCs w:val="18"/>
              </w:rPr>
              <w:t>2</w:t>
            </w:r>
          </w:p>
        </w:tc>
        <w:tc>
          <w:tcPr>
            <w:tcW w:w="496" w:type="dxa"/>
            <w:vAlign w:val="center"/>
          </w:tcPr>
          <w:p>
            <w:pPr>
              <w:jc w:val="center"/>
              <w:rPr>
                <w:rFonts w:eastAsiaTheme="minorEastAsia"/>
                <w:sz w:val="18"/>
                <w:szCs w:val="18"/>
              </w:rPr>
            </w:pPr>
            <w:r>
              <w:rPr>
                <w:rFonts w:hint="eastAsia" w:eastAsiaTheme="minorEastAsia"/>
                <w:sz w:val="18"/>
                <w:szCs w:val="18"/>
              </w:rPr>
              <w:t>32</w:t>
            </w:r>
          </w:p>
        </w:tc>
        <w:tc>
          <w:tcPr>
            <w:tcW w:w="496" w:type="dxa"/>
            <w:vAlign w:val="center"/>
          </w:tcPr>
          <w:p>
            <w:pPr>
              <w:jc w:val="center"/>
              <w:rPr>
                <w:rFonts w:eastAsiaTheme="minorEastAsia"/>
                <w:sz w:val="18"/>
                <w:szCs w:val="18"/>
              </w:rPr>
            </w:pPr>
            <w:r>
              <w:rPr>
                <w:rFonts w:hint="eastAsia" w:eastAsiaTheme="minorEastAsia"/>
                <w:sz w:val="18"/>
                <w:szCs w:val="18"/>
              </w:rPr>
              <w:t>28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1ES21011</w:t>
            </w:r>
          </w:p>
        </w:tc>
        <w:tc>
          <w:tcPr>
            <w:tcW w:w="1900" w:type="dxa"/>
            <w:vAlign w:val="center"/>
          </w:tcPr>
          <w:p>
            <w:pPr>
              <w:rPr>
                <w:rFonts w:eastAsiaTheme="minorEastAsia"/>
                <w:sz w:val="18"/>
                <w:szCs w:val="18"/>
              </w:rPr>
            </w:pPr>
            <w:r>
              <w:rPr>
                <w:rFonts w:hAnsiTheme="minorEastAsia" w:eastAsiaTheme="minorEastAsia"/>
                <w:sz w:val="18"/>
                <w:szCs w:val="18"/>
              </w:rPr>
              <w:t>水力学</w:t>
            </w:r>
            <w:r>
              <w:rPr>
                <w:rFonts w:eastAsiaTheme="minorEastAsia"/>
                <w:sz w:val="18"/>
                <w:szCs w:val="18"/>
              </w:rPr>
              <w:t>B</w:t>
            </w:r>
          </w:p>
        </w:tc>
        <w:tc>
          <w:tcPr>
            <w:tcW w:w="2220" w:type="dxa"/>
            <w:vAlign w:val="center"/>
          </w:tcPr>
          <w:p>
            <w:pPr>
              <w:jc w:val="left"/>
              <w:rPr>
                <w:rFonts w:eastAsiaTheme="minorEastAsia"/>
                <w:sz w:val="18"/>
                <w:szCs w:val="18"/>
              </w:rPr>
            </w:pPr>
            <w:r>
              <w:rPr>
                <w:kern w:val="0"/>
                <w:sz w:val="18"/>
                <w:szCs w:val="18"/>
              </w:rPr>
              <w:t xml:space="preserve">Hydraulics </w:t>
            </w:r>
            <w:r>
              <w:rPr>
                <w:rFonts w:eastAsiaTheme="minorEastAsia"/>
                <w:sz w:val="18"/>
                <w:szCs w:val="18"/>
              </w:rPr>
              <w:t>B</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28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5"/>
                <w:szCs w:val="15"/>
              </w:rPr>
            </w:pPr>
            <w:r>
              <w:rPr>
                <w:rFonts w:eastAsiaTheme="minorEastAsia"/>
                <w:sz w:val="15"/>
                <w:szCs w:val="15"/>
              </w:rPr>
              <w:t>1-8</w:t>
            </w:r>
            <w:r>
              <w:rPr>
                <w:rFonts w:hAnsiTheme="minorEastAsia" w:eastAsiaTheme="minorEastAsia"/>
                <w:sz w:val="15"/>
                <w:szCs w:val="15"/>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b/>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b/>
                <w:sz w:val="18"/>
                <w:szCs w:val="18"/>
              </w:rPr>
            </w:pPr>
          </w:p>
        </w:tc>
        <w:tc>
          <w:tcPr>
            <w:tcW w:w="496" w:type="dxa"/>
            <w:vAlign w:val="center"/>
          </w:tcPr>
          <w:p>
            <w:pPr>
              <w:jc w:val="center"/>
              <w:rPr>
                <w:rFonts w:eastAsiaTheme="minorEastAsia"/>
                <w:b/>
                <w:sz w:val="18"/>
                <w:szCs w:val="18"/>
              </w:rPr>
            </w:pPr>
            <w:r>
              <w:rPr>
                <w:rFonts w:hint="eastAsia" w:eastAsiaTheme="minorEastAsia"/>
                <w:sz w:val="18"/>
                <w:szCs w:val="18"/>
              </w:rPr>
              <w:t>43.5</w:t>
            </w:r>
          </w:p>
        </w:tc>
        <w:tc>
          <w:tcPr>
            <w:tcW w:w="496" w:type="dxa"/>
            <w:vAlign w:val="center"/>
          </w:tcPr>
          <w:p>
            <w:pPr>
              <w:jc w:val="center"/>
              <w:rPr>
                <w:rFonts w:eastAsiaTheme="minorEastAsia"/>
                <w:sz w:val="18"/>
                <w:szCs w:val="18"/>
              </w:rPr>
            </w:pPr>
            <w:r>
              <w:rPr>
                <w:rFonts w:hint="eastAsia" w:eastAsiaTheme="minorEastAsia"/>
                <w:sz w:val="18"/>
                <w:szCs w:val="18"/>
              </w:rPr>
              <w:t>728</w:t>
            </w:r>
          </w:p>
        </w:tc>
        <w:tc>
          <w:tcPr>
            <w:tcW w:w="496" w:type="dxa"/>
            <w:vAlign w:val="center"/>
          </w:tcPr>
          <w:p>
            <w:pPr>
              <w:jc w:val="center"/>
              <w:rPr>
                <w:rFonts w:eastAsiaTheme="minorEastAsia"/>
                <w:b/>
                <w:sz w:val="18"/>
                <w:szCs w:val="18"/>
              </w:rPr>
            </w:pPr>
          </w:p>
        </w:tc>
        <w:tc>
          <w:tcPr>
            <w:tcW w:w="496" w:type="dxa"/>
            <w:vAlign w:val="center"/>
          </w:tcPr>
          <w:p>
            <w:pPr>
              <w:jc w:val="center"/>
              <w:rPr>
                <w:rFonts w:eastAsiaTheme="minorEastAsia"/>
                <w:b/>
                <w:sz w:val="18"/>
                <w:szCs w:val="18"/>
              </w:rPr>
            </w:pPr>
          </w:p>
        </w:tc>
        <w:tc>
          <w:tcPr>
            <w:tcW w:w="496" w:type="dxa"/>
            <w:vAlign w:val="center"/>
          </w:tcPr>
          <w:p>
            <w:pPr>
              <w:jc w:val="center"/>
              <w:rPr>
                <w:rFonts w:eastAsiaTheme="minorEastAsia"/>
                <w:b/>
                <w:sz w:val="18"/>
                <w:szCs w:val="18"/>
              </w:rPr>
            </w:pPr>
          </w:p>
        </w:tc>
        <w:tc>
          <w:tcPr>
            <w:tcW w:w="496" w:type="dxa"/>
            <w:vAlign w:val="center"/>
          </w:tcPr>
          <w:p>
            <w:pPr>
              <w:jc w:val="center"/>
              <w:rPr>
                <w:rFonts w:eastAsiaTheme="minorEastAsia"/>
                <w:b/>
                <w:sz w:val="18"/>
                <w:szCs w:val="18"/>
              </w:rPr>
            </w:pPr>
          </w:p>
        </w:tc>
        <w:tc>
          <w:tcPr>
            <w:tcW w:w="496" w:type="dxa"/>
            <w:vAlign w:val="center"/>
          </w:tcPr>
          <w:p>
            <w:pPr>
              <w:jc w:val="center"/>
              <w:rPr>
                <w:rFonts w:eastAsiaTheme="minorEastAsia"/>
                <w:b/>
                <w:sz w:val="18"/>
                <w:szCs w:val="18"/>
              </w:rPr>
            </w:pPr>
          </w:p>
        </w:tc>
        <w:tc>
          <w:tcPr>
            <w:tcW w:w="496" w:type="dxa"/>
            <w:vAlign w:val="center"/>
          </w:tcPr>
          <w:p>
            <w:pPr>
              <w:jc w:val="center"/>
              <w:rPr>
                <w:rFonts w:eastAsiaTheme="minorEastAsia"/>
                <w:b/>
                <w:sz w:val="18"/>
                <w:szCs w:val="18"/>
              </w:rPr>
            </w:pPr>
          </w:p>
        </w:tc>
        <w:tc>
          <w:tcPr>
            <w:tcW w:w="496" w:type="dxa"/>
            <w:vAlign w:val="center"/>
          </w:tcPr>
          <w:p>
            <w:pPr>
              <w:jc w:val="center"/>
              <w:rPr>
                <w:rFonts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394" w:type="dxa"/>
            <w:vMerge w:val="continue"/>
          </w:tcPr>
          <w:p>
            <w:pPr>
              <w:jc w:val="center"/>
              <w:rPr>
                <w:rFonts w:eastAsiaTheme="minorEastAsia"/>
                <w:sz w:val="18"/>
                <w:szCs w:val="18"/>
              </w:rPr>
            </w:pPr>
          </w:p>
        </w:tc>
        <w:tc>
          <w:tcPr>
            <w:tcW w:w="394" w:type="dxa"/>
            <w:vMerge w:val="restart"/>
            <w:vAlign w:val="center"/>
          </w:tcPr>
          <w:p>
            <w:pPr>
              <w:jc w:val="center"/>
              <w:rPr>
                <w:rFonts w:eastAsiaTheme="minorEastAsia"/>
                <w:sz w:val="18"/>
                <w:szCs w:val="18"/>
              </w:rPr>
            </w:pPr>
            <w:r>
              <w:rPr>
                <w:rFonts w:hAnsiTheme="minorEastAsia" w:eastAsiaTheme="minorEastAsia"/>
                <w:sz w:val="18"/>
                <w:szCs w:val="18"/>
              </w:rPr>
              <w:t>学科基础</w:t>
            </w:r>
            <w:r>
              <w:rPr>
                <w:rFonts w:hint="eastAsia" w:hAnsiTheme="minorEastAsia" w:eastAsiaTheme="minorEastAsia"/>
                <w:sz w:val="18"/>
                <w:szCs w:val="18"/>
              </w:rPr>
              <w:t>选</w:t>
            </w:r>
            <w:r>
              <w:rPr>
                <w:rFonts w:hAnsiTheme="minorEastAsia" w:eastAsiaTheme="minorEastAsia"/>
                <w:sz w:val="18"/>
                <w:szCs w:val="18"/>
              </w:rPr>
              <w:t>修课</w:t>
            </w: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1ES23902</w:t>
            </w:r>
          </w:p>
        </w:tc>
        <w:tc>
          <w:tcPr>
            <w:tcW w:w="1900" w:type="dxa"/>
            <w:vAlign w:val="center"/>
          </w:tcPr>
          <w:p>
            <w:pPr>
              <w:rPr>
                <w:rFonts w:eastAsiaTheme="minorEastAsia"/>
                <w:sz w:val="18"/>
                <w:szCs w:val="18"/>
              </w:rPr>
            </w:pPr>
            <w:r>
              <w:rPr>
                <w:rFonts w:hAnsiTheme="minorEastAsia" w:eastAsiaTheme="minorEastAsia"/>
                <w:sz w:val="18"/>
                <w:szCs w:val="18"/>
              </w:rPr>
              <w:t>环境科学基础</w:t>
            </w:r>
          </w:p>
        </w:tc>
        <w:tc>
          <w:tcPr>
            <w:tcW w:w="2220" w:type="dxa"/>
            <w:vAlign w:val="center"/>
          </w:tcPr>
          <w:p>
            <w:pPr>
              <w:spacing w:line="240" w:lineRule="exact"/>
              <w:jc w:val="left"/>
              <w:rPr>
                <w:rFonts w:eastAsiaTheme="minorEastAsia"/>
                <w:sz w:val="18"/>
                <w:szCs w:val="18"/>
              </w:rPr>
            </w:pPr>
            <w:r>
              <w:rPr>
                <w:rFonts w:eastAsiaTheme="minorEastAsia"/>
                <w:sz w:val="18"/>
                <w:szCs w:val="18"/>
              </w:rPr>
              <w:t>Environmental Science Base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16</w:t>
            </w:r>
          </w:p>
        </w:tc>
        <w:tc>
          <w:tcPr>
            <w:tcW w:w="496" w:type="dxa"/>
            <w:vAlign w:val="center"/>
          </w:tcPr>
          <w:p>
            <w:pPr>
              <w:jc w:val="center"/>
              <w:rPr>
                <w:rFonts w:eastAsiaTheme="minorEastAsia"/>
                <w:sz w:val="18"/>
                <w:szCs w:val="18"/>
              </w:rPr>
            </w:pPr>
            <w:r>
              <w:rPr>
                <w:rFonts w:eastAsiaTheme="minorEastAsia"/>
                <w:sz w:val="18"/>
                <w:szCs w:val="18"/>
              </w:rPr>
              <w:t>16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3</w:t>
            </w:r>
          </w:p>
        </w:tc>
        <w:tc>
          <w:tcPr>
            <w:tcW w:w="496" w:type="dxa"/>
            <w:vAlign w:val="center"/>
          </w:tcPr>
          <w:p>
            <w:pPr>
              <w:spacing w:line="160" w:lineRule="exact"/>
              <w:jc w:val="center"/>
              <w:rPr>
                <w:rFonts w:eastAsiaTheme="minorEastAsia"/>
                <w:sz w:val="18"/>
                <w:szCs w:val="18"/>
              </w:rPr>
            </w:pPr>
            <w:r>
              <w:rPr>
                <w:rFonts w:hint="eastAsia" w:hAnsiTheme="minorEastAsia" w:eastAsiaTheme="minorEastAsia"/>
                <w:sz w:val="15"/>
                <w:szCs w:val="15"/>
              </w:rPr>
              <w:t>指定选修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1EI23001</w:t>
            </w:r>
          </w:p>
        </w:tc>
        <w:tc>
          <w:tcPr>
            <w:tcW w:w="1900" w:type="dxa"/>
            <w:vAlign w:val="center"/>
          </w:tcPr>
          <w:p>
            <w:pPr>
              <w:rPr>
                <w:rFonts w:hAnsiTheme="minorEastAsia" w:eastAsiaTheme="minorEastAsia"/>
                <w:sz w:val="18"/>
                <w:szCs w:val="18"/>
              </w:rPr>
            </w:pPr>
            <w:r>
              <w:rPr>
                <w:rFonts w:hint="eastAsia" w:hAnsiTheme="minorEastAsia" w:eastAsiaTheme="minorEastAsia"/>
                <w:sz w:val="18"/>
                <w:szCs w:val="18"/>
              </w:rPr>
              <w:t>科学计算与Matlab语言</w:t>
            </w:r>
          </w:p>
        </w:tc>
        <w:tc>
          <w:tcPr>
            <w:tcW w:w="2220" w:type="dxa"/>
            <w:vAlign w:val="center"/>
          </w:tcPr>
          <w:p>
            <w:pPr>
              <w:rPr>
                <w:rFonts w:eastAsiaTheme="minorEastAsia"/>
                <w:sz w:val="18"/>
                <w:szCs w:val="18"/>
              </w:rPr>
            </w:pPr>
            <w:r>
              <w:rPr>
                <w:rFonts w:eastAsiaTheme="minorEastAsia"/>
                <w:sz w:val="18"/>
                <w:szCs w:val="18"/>
              </w:rPr>
              <w:t>Scientific</w:t>
            </w:r>
            <w:r>
              <w:rPr>
                <w:rFonts w:hint="eastAsia" w:eastAsiaTheme="minorEastAsia"/>
                <w:sz w:val="18"/>
                <w:szCs w:val="18"/>
              </w:rPr>
              <w:t xml:space="preserve"> Computing and Matlab Language</w:t>
            </w:r>
          </w:p>
        </w:tc>
        <w:tc>
          <w:tcPr>
            <w:tcW w:w="496" w:type="dxa"/>
            <w:vAlign w:val="center"/>
          </w:tcPr>
          <w:p>
            <w:pPr>
              <w:jc w:val="center"/>
              <w:rPr>
                <w:rFonts w:eastAsiaTheme="minorEastAsia"/>
                <w:sz w:val="18"/>
                <w:szCs w:val="18"/>
              </w:rPr>
            </w:pPr>
            <w:r>
              <w:rPr>
                <w:rFonts w:hint="eastAsia" w:eastAsiaTheme="minorEastAsia"/>
                <w:sz w:val="18"/>
                <w:szCs w:val="18"/>
              </w:rPr>
              <w:t>2</w:t>
            </w:r>
          </w:p>
        </w:tc>
        <w:tc>
          <w:tcPr>
            <w:tcW w:w="496" w:type="dxa"/>
            <w:vAlign w:val="center"/>
          </w:tcPr>
          <w:p>
            <w:pPr>
              <w:jc w:val="center"/>
              <w:rPr>
                <w:rFonts w:eastAsiaTheme="minorEastAsia"/>
                <w:sz w:val="18"/>
                <w:szCs w:val="18"/>
              </w:rPr>
            </w:pPr>
            <w:r>
              <w:rPr>
                <w:rFonts w:hint="eastAsia" w:eastAsiaTheme="minorEastAsia"/>
                <w:sz w:val="18"/>
                <w:szCs w:val="18"/>
              </w:rPr>
              <w:t>40</w:t>
            </w:r>
          </w:p>
        </w:tc>
        <w:tc>
          <w:tcPr>
            <w:tcW w:w="496" w:type="dxa"/>
            <w:vAlign w:val="center"/>
          </w:tcPr>
          <w:p>
            <w:pPr>
              <w:jc w:val="center"/>
              <w:rPr>
                <w:rFonts w:eastAsiaTheme="minorEastAsia"/>
                <w:sz w:val="18"/>
                <w:szCs w:val="18"/>
              </w:rPr>
            </w:pPr>
            <w:r>
              <w:rPr>
                <w:rFonts w:hint="eastAsia" w:eastAsiaTheme="minorEastAsia"/>
                <w:sz w:val="18"/>
                <w:szCs w:val="18"/>
              </w:rPr>
              <w:t>16</w:t>
            </w: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3</w:t>
            </w:r>
          </w:p>
        </w:tc>
        <w:tc>
          <w:tcPr>
            <w:tcW w:w="496" w:type="dxa"/>
            <w:vAlign w:val="center"/>
          </w:tcPr>
          <w:p>
            <w:pPr>
              <w:jc w:val="center"/>
              <w:rPr>
                <w:rFonts w:eastAsiaTheme="minorEastAsia"/>
                <w:sz w:val="15"/>
                <w:szCs w:val="15"/>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1CE23001</w:t>
            </w:r>
          </w:p>
        </w:tc>
        <w:tc>
          <w:tcPr>
            <w:tcW w:w="1900" w:type="dxa"/>
            <w:vAlign w:val="center"/>
          </w:tcPr>
          <w:p>
            <w:pPr>
              <w:rPr>
                <w:rFonts w:hAnsiTheme="minorEastAsia" w:eastAsiaTheme="minorEastAsia"/>
                <w:sz w:val="18"/>
                <w:szCs w:val="18"/>
              </w:rPr>
            </w:pPr>
            <w:r>
              <w:rPr>
                <w:rFonts w:hint="eastAsia" w:hAnsiTheme="minorEastAsia" w:eastAsiaTheme="minorEastAsia"/>
                <w:sz w:val="18"/>
                <w:szCs w:val="18"/>
              </w:rPr>
              <w:t>工程伦理学</w:t>
            </w:r>
          </w:p>
        </w:tc>
        <w:tc>
          <w:tcPr>
            <w:tcW w:w="2220" w:type="dxa"/>
            <w:vAlign w:val="center"/>
          </w:tcPr>
          <w:p>
            <w:pPr>
              <w:rPr>
                <w:rFonts w:eastAsiaTheme="minorEastAsia"/>
                <w:sz w:val="18"/>
                <w:szCs w:val="18"/>
              </w:rPr>
            </w:pPr>
            <w:r>
              <w:rPr>
                <w:rFonts w:eastAsiaTheme="minorEastAsia"/>
                <w:sz w:val="18"/>
                <w:szCs w:val="18"/>
              </w:rPr>
              <w:t>Engineering</w:t>
            </w:r>
            <w:r>
              <w:rPr>
                <w:rFonts w:hint="eastAsia" w:eastAsiaTheme="minorEastAsia"/>
                <w:sz w:val="18"/>
                <w:szCs w:val="18"/>
              </w:rPr>
              <w:t xml:space="preserve"> Ethics</w:t>
            </w:r>
          </w:p>
        </w:tc>
        <w:tc>
          <w:tcPr>
            <w:tcW w:w="496" w:type="dxa"/>
            <w:vAlign w:val="center"/>
          </w:tcPr>
          <w:p>
            <w:pPr>
              <w:jc w:val="center"/>
              <w:rPr>
                <w:rFonts w:eastAsiaTheme="minorEastAsia"/>
                <w:sz w:val="18"/>
                <w:szCs w:val="18"/>
              </w:rPr>
            </w:pPr>
            <w:r>
              <w:rPr>
                <w:rFonts w:hint="eastAsia"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16</w:t>
            </w:r>
          </w:p>
        </w:tc>
        <w:tc>
          <w:tcPr>
            <w:tcW w:w="496" w:type="dxa"/>
            <w:vAlign w:val="center"/>
          </w:tcPr>
          <w:p>
            <w:pPr>
              <w:jc w:val="center"/>
              <w:rPr>
                <w:rFonts w:eastAsiaTheme="minorEastAsia"/>
                <w:sz w:val="18"/>
                <w:szCs w:val="18"/>
              </w:rPr>
            </w:pPr>
            <w:r>
              <w:rPr>
                <w:rFonts w:hint="eastAsia" w:eastAsiaTheme="minorEastAsia"/>
                <w:sz w:val="18"/>
                <w:szCs w:val="18"/>
              </w:rPr>
              <w:t>16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hAnsiTheme="minorEastAsia"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5</w:t>
            </w:r>
          </w:p>
        </w:tc>
        <w:tc>
          <w:tcPr>
            <w:tcW w:w="496" w:type="dxa"/>
            <w:vAlign w:val="center"/>
          </w:tcPr>
          <w:p>
            <w:pPr>
              <w:jc w:val="center"/>
              <w:rPr>
                <w:rFonts w:eastAsiaTheme="minorEastAsia"/>
                <w:sz w:val="15"/>
                <w:szCs w:val="15"/>
                <w:highlight w:val="yellow"/>
              </w:rPr>
            </w:pPr>
            <w:r>
              <w:rPr>
                <w:rFonts w:hint="eastAsia" w:hAnsiTheme="minorEastAsia" w:eastAsiaTheme="minorEastAsia"/>
                <w:sz w:val="15"/>
                <w:szCs w:val="15"/>
              </w:rPr>
              <w:t>指定选修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b/>
                <w:bCs/>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b/>
                <w:sz w:val="18"/>
                <w:szCs w:val="18"/>
              </w:rPr>
            </w:pPr>
            <w:r>
              <w:rPr>
                <w:rFonts w:hint="eastAsia" w:eastAsiaTheme="minorEastAsia"/>
                <w:sz w:val="18"/>
                <w:szCs w:val="18"/>
              </w:rPr>
              <w:t>2</w:t>
            </w:r>
          </w:p>
        </w:tc>
        <w:tc>
          <w:tcPr>
            <w:tcW w:w="496" w:type="dxa"/>
            <w:vAlign w:val="center"/>
          </w:tcPr>
          <w:p>
            <w:pPr>
              <w:jc w:val="center"/>
              <w:rPr>
                <w:rFonts w:eastAsiaTheme="minorEastAsia"/>
                <w:sz w:val="18"/>
                <w:szCs w:val="18"/>
              </w:rPr>
            </w:pPr>
            <w:r>
              <w:rPr>
                <w:rFonts w:hint="eastAsia"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259" w:type="dxa"/>
            <w:gridSpan w:val="3"/>
            <w:vAlign w:val="center"/>
          </w:tcPr>
          <w:p>
            <w:pPr>
              <w:jc w:val="center"/>
              <w:rPr>
                <w:rFonts w:eastAsiaTheme="minorEastAsia"/>
                <w:b/>
                <w:bCs/>
                <w:sz w:val="18"/>
                <w:szCs w:val="18"/>
              </w:rPr>
            </w:pPr>
            <w:r>
              <w:rPr>
                <w:rFonts w:hAnsiTheme="minorEastAsia" w:eastAsiaTheme="minorEastAsia"/>
                <w:b/>
                <w:bCs/>
                <w:sz w:val="18"/>
                <w:szCs w:val="18"/>
              </w:rPr>
              <w:t>合计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b/>
                <w:sz w:val="18"/>
                <w:szCs w:val="18"/>
              </w:rPr>
            </w:pPr>
            <w:r>
              <w:rPr>
                <w:rFonts w:hint="eastAsia" w:eastAsiaTheme="minorEastAsia"/>
                <w:b/>
                <w:sz w:val="18"/>
                <w:szCs w:val="18"/>
              </w:rPr>
              <w:t>45.5</w:t>
            </w:r>
          </w:p>
        </w:tc>
        <w:tc>
          <w:tcPr>
            <w:tcW w:w="496" w:type="dxa"/>
            <w:vAlign w:val="center"/>
          </w:tcPr>
          <w:p>
            <w:pPr>
              <w:jc w:val="center"/>
              <w:rPr>
                <w:rFonts w:eastAsiaTheme="minorEastAsia"/>
                <w:b/>
                <w:sz w:val="18"/>
                <w:szCs w:val="18"/>
              </w:rPr>
            </w:pPr>
            <w:r>
              <w:rPr>
                <w:rFonts w:hint="eastAsia" w:eastAsiaTheme="minorEastAsia"/>
                <w:b/>
                <w:sz w:val="18"/>
                <w:szCs w:val="18"/>
              </w:rPr>
              <w:t>760</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restart"/>
            <w:vAlign w:val="center"/>
          </w:tcPr>
          <w:p>
            <w:pPr>
              <w:jc w:val="center"/>
              <w:rPr>
                <w:rFonts w:eastAsiaTheme="minorEastAsia"/>
                <w:sz w:val="18"/>
                <w:szCs w:val="18"/>
              </w:rPr>
            </w:pPr>
            <w:r>
              <w:rPr>
                <w:rFonts w:hint="eastAsia" w:hAnsiTheme="minorEastAsia" w:eastAsiaTheme="minorEastAsia"/>
                <w:sz w:val="18"/>
                <w:szCs w:val="18"/>
              </w:rPr>
              <w:t xml:space="preserve"> </w:t>
            </w:r>
            <w:r>
              <w:rPr>
                <w:rFonts w:hAnsiTheme="minorEastAsia" w:eastAsiaTheme="minorEastAsia"/>
                <w:sz w:val="18"/>
                <w:szCs w:val="18"/>
              </w:rPr>
              <w:t>专业教育课程</w:t>
            </w:r>
          </w:p>
        </w:tc>
        <w:tc>
          <w:tcPr>
            <w:tcW w:w="394" w:type="dxa"/>
            <w:vMerge w:val="restart"/>
            <w:vAlign w:val="center"/>
          </w:tcPr>
          <w:p>
            <w:pPr>
              <w:jc w:val="center"/>
              <w:rPr>
                <w:rFonts w:eastAsiaTheme="minorEastAsia"/>
                <w:sz w:val="18"/>
                <w:szCs w:val="18"/>
              </w:rPr>
            </w:pPr>
            <w:r>
              <w:rPr>
                <w:rFonts w:hAnsiTheme="minorEastAsia" w:eastAsiaTheme="minorEastAsia"/>
                <w:sz w:val="18"/>
                <w:szCs w:val="18"/>
              </w:rPr>
              <w:t>专业教育必修课</w:t>
            </w: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1CE31016</w:t>
            </w:r>
          </w:p>
        </w:tc>
        <w:tc>
          <w:tcPr>
            <w:tcW w:w="1900" w:type="dxa"/>
            <w:vAlign w:val="center"/>
          </w:tcPr>
          <w:p>
            <w:pPr>
              <w:rPr>
                <w:rFonts w:eastAsiaTheme="minorEastAsia"/>
                <w:sz w:val="18"/>
                <w:szCs w:val="18"/>
              </w:rPr>
            </w:pPr>
            <w:r>
              <w:rPr>
                <w:rFonts w:hAnsiTheme="minorEastAsia" w:eastAsiaTheme="minorEastAsia"/>
                <w:sz w:val="18"/>
                <w:szCs w:val="18"/>
              </w:rPr>
              <w:t>结构力学</w:t>
            </w:r>
            <w:r>
              <w:rPr>
                <w:rFonts w:hint="eastAsia" w:hAnsiTheme="minorEastAsia" w:eastAsiaTheme="minorEastAsia"/>
                <w:sz w:val="18"/>
                <w:szCs w:val="18"/>
              </w:rPr>
              <w:t>A</w:t>
            </w:r>
            <w:r>
              <w:rPr>
                <w:rFonts w:hAnsiTheme="minorEastAsia" w:eastAsiaTheme="minorEastAsia"/>
                <w:sz w:val="18"/>
                <w:szCs w:val="18"/>
              </w:rPr>
              <w:t>（一）</w:t>
            </w:r>
          </w:p>
        </w:tc>
        <w:tc>
          <w:tcPr>
            <w:tcW w:w="2220" w:type="dxa"/>
            <w:vAlign w:val="center"/>
          </w:tcPr>
          <w:p>
            <w:pPr>
              <w:spacing w:line="240" w:lineRule="exact"/>
              <w:jc w:val="left"/>
              <w:rPr>
                <w:rFonts w:eastAsiaTheme="minorEastAsia"/>
                <w:sz w:val="18"/>
                <w:szCs w:val="18"/>
              </w:rPr>
            </w:pPr>
            <w:r>
              <w:rPr>
                <w:rFonts w:eastAsiaTheme="minorEastAsia"/>
                <w:sz w:val="18"/>
                <w:szCs w:val="18"/>
              </w:rPr>
              <w:t>Structural Mechanics</w:t>
            </w:r>
            <w:r>
              <w:rPr>
                <w:rFonts w:hint="eastAsia" w:eastAsiaTheme="minorEastAsia"/>
                <w:sz w:val="18"/>
                <w:szCs w:val="18"/>
              </w:rPr>
              <w:t>A</w:t>
            </w:r>
            <w:r>
              <w:rPr>
                <w:rFonts w:eastAsiaTheme="minorEastAsia"/>
                <w:sz w:val="18"/>
                <w:szCs w:val="18"/>
              </w:rPr>
              <w:t xml:space="preserve"> </w:t>
            </w:r>
            <w:r>
              <w:rPr>
                <w:rFonts w:hint="eastAsia" w:eastAsiaTheme="minorEastAsia"/>
                <w:sz w:val="18"/>
                <w:szCs w:val="18"/>
              </w:rPr>
              <w:t>(I)</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1CE31017</w:t>
            </w:r>
          </w:p>
        </w:tc>
        <w:tc>
          <w:tcPr>
            <w:tcW w:w="1900" w:type="dxa"/>
            <w:vAlign w:val="center"/>
          </w:tcPr>
          <w:p>
            <w:pPr>
              <w:rPr>
                <w:rFonts w:eastAsiaTheme="minorEastAsia"/>
                <w:sz w:val="18"/>
                <w:szCs w:val="18"/>
              </w:rPr>
            </w:pPr>
            <w:r>
              <w:rPr>
                <w:rFonts w:hAnsiTheme="minorEastAsia" w:eastAsiaTheme="minorEastAsia"/>
                <w:sz w:val="18"/>
                <w:szCs w:val="18"/>
              </w:rPr>
              <w:t>结构力学</w:t>
            </w:r>
            <w:r>
              <w:rPr>
                <w:rFonts w:hint="eastAsia" w:hAnsiTheme="minorEastAsia" w:eastAsiaTheme="minorEastAsia"/>
                <w:sz w:val="18"/>
                <w:szCs w:val="18"/>
              </w:rPr>
              <w:t>B</w:t>
            </w:r>
            <w:r>
              <w:rPr>
                <w:rFonts w:hAnsiTheme="minorEastAsia" w:eastAsiaTheme="minorEastAsia"/>
                <w:sz w:val="18"/>
                <w:szCs w:val="18"/>
              </w:rPr>
              <w:t>（二）</w:t>
            </w:r>
          </w:p>
        </w:tc>
        <w:tc>
          <w:tcPr>
            <w:tcW w:w="2220" w:type="dxa"/>
            <w:vAlign w:val="center"/>
          </w:tcPr>
          <w:p>
            <w:pPr>
              <w:spacing w:line="240" w:lineRule="exact"/>
              <w:jc w:val="left"/>
              <w:rPr>
                <w:rFonts w:eastAsiaTheme="minorEastAsia"/>
                <w:sz w:val="18"/>
                <w:szCs w:val="18"/>
              </w:rPr>
            </w:pPr>
            <w:r>
              <w:rPr>
                <w:rFonts w:eastAsiaTheme="minorEastAsia"/>
                <w:sz w:val="18"/>
                <w:szCs w:val="18"/>
              </w:rPr>
              <w:t xml:space="preserve">Structural Mechanics </w:t>
            </w:r>
            <w:r>
              <w:rPr>
                <w:rFonts w:hint="eastAsia" w:eastAsiaTheme="minorEastAsia"/>
                <w:sz w:val="18"/>
                <w:szCs w:val="18"/>
              </w:rPr>
              <w:t>B(II)</w:t>
            </w:r>
          </w:p>
        </w:tc>
        <w:tc>
          <w:tcPr>
            <w:tcW w:w="496" w:type="dxa"/>
            <w:vAlign w:val="center"/>
          </w:tcPr>
          <w:p>
            <w:pPr>
              <w:jc w:val="center"/>
              <w:rPr>
                <w:rFonts w:eastAsiaTheme="minorEastAsia"/>
                <w:sz w:val="18"/>
                <w:szCs w:val="18"/>
              </w:rPr>
            </w:pPr>
            <w:r>
              <w:rPr>
                <w:rFonts w:hint="eastAsia" w:eastAsiaTheme="minorEastAsia"/>
                <w:sz w:val="18"/>
                <w:szCs w:val="18"/>
              </w:rPr>
              <w:t>2.5</w:t>
            </w:r>
          </w:p>
        </w:tc>
        <w:tc>
          <w:tcPr>
            <w:tcW w:w="496" w:type="dxa"/>
            <w:vAlign w:val="center"/>
          </w:tcPr>
          <w:p>
            <w:pPr>
              <w:jc w:val="center"/>
              <w:rPr>
                <w:rFonts w:eastAsiaTheme="minorEastAsia"/>
                <w:sz w:val="18"/>
                <w:szCs w:val="18"/>
              </w:rPr>
            </w:pPr>
            <w:r>
              <w:rPr>
                <w:rFonts w:hint="eastAsia" w:eastAsiaTheme="minorEastAsia"/>
                <w:sz w:val="18"/>
                <w:szCs w:val="18"/>
              </w:rPr>
              <w:t>40</w:t>
            </w:r>
          </w:p>
        </w:tc>
        <w:tc>
          <w:tcPr>
            <w:tcW w:w="496" w:type="dxa"/>
            <w:vAlign w:val="center"/>
          </w:tcPr>
          <w:p>
            <w:pPr>
              <w:jc w:val="center"/>
              <w:rPr>
                <w:rFonts w:eastAsiaTheme="minorEastAsia"/>
                <w:sz w:val="18"/>
                <w:szCs w:val="18"/>
              </w:rPr>
            </w:pPr>
            <w:r>
              <w:rPr>
                <w:rFonts w:eastAsiaTheme="minorEastAsia"/>
                <w:sz w:val="18"/>
                <w:szCs w:val="18"/>
              </w:rPr>
              <w:t>4</w:t>
            </w:r>
            <w:r>
              <w:rPr>
                <w:rFonts w:hint="eastAsia" w:eastAsiaTheme="minorEastAsia"/>
                <w:sz w:val="18"/>
                <w:szCs w:val="18"/>
              </w:rPr>
              <w:t>0</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1CE31018</w:t>
            </w:r>
          </w:p>
        </w:tc>
        <w:tc>
          <w:tcPr>
            <w:tcW w:w="1900" w:type="dxa"/>
            <w:vAlign w:val="center"/>
          </w:tcPr>
          <w:p>
            <w:pPr>
              <w:rPr>
                <w:rFonts w:eastAsiaTheme="minorEastAsia"/>
                <w:sz w:val="18"/>
                <w:szCs w:val="18"/>
              </w:rPr>
            </w:pPr>
            <w:r>
              <w:rPr>
                <w:rFonts w:eastAsiaTheme="minorEastAsia"/>
                <w:sz w:val="18"/>
                <w:szCs w:val="18"/>
              </w:rPr>
              <w:t>土力学</w:t>
            </w:r>
            <w:r>
              <w:rPr>
                <w:rFonts w:hint="eastAsia" w:eastAsiaTheme="minorEastAsia"/>
                <w:sz w:val="18"/>
                <w:szCs w:val="18"/>
              </w:rPr>
              <w:t>A</w:t>
            </w:r>
          </w:p>
        </w:tc>
        <w:tc>
          <w:tcPr>
            <w:tcW w:w="2220" w:type="dxa"/>
            <w:vAlign w:val="center"/>
          </w:tcPr>
          <w:p>
            <w:pPr>
              <w:spacing w:line="240" w:lineRule="exact"/>
              <w:jc w:val="left"/>
              <w:rPr>
                <w:rFonts w:eastAsiaTheme="minorEastAsia"/>
                <w:sz w:val="18"/>
                <w:szCs w:val="18"/>
              </w:rPr>
            </w:pPr>
            <w:r>
              <w:rPr>
                <w:rFonts w:eastAsiaTheme="minorEastAsia"/>
                <w:sz w:val="18"/>
                <w:szCs w:val="18"/>
              </w:rPr>
              <w:t>Soil Mechanics</w:t>
            </w:r>
            <w:r>
              <w:rPr>
                <w:rFonts w:hint="eastAsia" w:eastAsiaTheme="minorEastAsia"/>
                <w:sz w:val="18"/>
                <w:szCs w:val="18"/>
              </w:rPr>
              <w:t xml:space="preserve"> A</w:t>
            </w:r>
          </w:p>
        </w:tc>
        <w:tc>
          <w:tcPr>
            <w:tcW w:w="496" w:type="dxa"/>
            <w:vAlign w:val="center"/>
          </w:tcPr>
          <w:p>
            <w:pPr>
              <w:jc w:val="center"/>
              <w:rPr>
                <w:rFonts w:eastAsiaTheme="minorEastAsia"/>
                <w:sz w:val="18"/>
                <w:szCs w:val="18"/>
              </w:rPr>
            </w:pPr>
            <w:r>
              <w:rPr>
                <w:rFonts w:eastAsiaTheme="minorEastAsia"/>
                <w:sz w:val="18"/>
                <w:szCs w:val="18"/>
              </w:rPr>
              <w:t>2.5</w:t>
            </w:r>
          </w:p>
        </w:tc>
        <w:tc>
          <w:tcPr>
            <w:tcW w:w="496" w:type="dxa"/>
            <w:vAlign w:val="center"/>
          </w:tcPr>
          <w:p>
            <w:pPr>
              <w:jc w:val="center"/>
              <w:rPr>
                <w:rFonts w:eastAsiaTheme="minorEastAsia"/>
                <w:sz w:val="18"/>
                <w:szCs w:val="18"/>
              </w:rPr>
            </w:pPr>
            <w:r>
              <w:rPr>
                <w:rFonts w:eastAsiaTheme="minorEastAsia"/>
                <w:sz w:val="18"/>
                <w:szCs w:val="18"/>
              </w:rPr>
              <w:t>40</w:t>
            </w:r>
          </w:p>
        </w:tc>
        <w:tc>
          <w:tcPr>
            <w:tcW w:w="496" w:type="dxa"/>
            <w:vAlign w:val="center"/>
          </w:tcPr>
          <w:p>
            <w:pPr>
              <w:jc w:val="center"/>
              <w:rPr>
                <w:rFonts w:eastAsiaTheme="minorEastAsia"/>
                <w:sz w:val="18"/>
                <w:szCs w:val="18"/>
              </w:rPr>
            </w:pPr>
            <w:r>
              <w:rPr>
                <w:rFonts w:eastAsiaTheme="minorEastAsia"/>
                <w:sz w:val="18"/>
                <w:szCs w:val="18"/>
              </w:rPr>
              <w:t>34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hint="eastAsia" w:eastAsiaTheme="minorEastAsia"/>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1CE31020</w:t>
            </w:r>
          </w:p>
        </w:tc>
        <w:tc>
          <w:tcPr>
            <w:tcW w:w="1900" w:type="dxa"/>
            <w:vAlign w:val="center"/>
          </w:tcPr>
          <w:p>
            <w:pPr>
              <w:rPr>
                <w:rFonts w:eastAsiaTheme="minorEastAsia"/>
                <w:sz w:val="18"/>
                <w:szCs w:val="18"/>
              </w:rPr>
            </w:pPr>
            <w:r>
              <w:rPr>
                <w:rFonts w:hAnsiTheme="minorEastAsia" w:eastAsiaTheme="minorEastAsia"/>
                <w:sz w:val="18"/>
                <w:szCs w:val="18"/>
              </w:rPr>
              <w:t>土木工程材料</w:t>
            </w:r>
            <w:r>
              <w:rPr>
                <w:rFonts w:hint="eastAsia" w:hAnsiTheme="minorEastAsia" w:eastAsiaTheme="minorEastAsia"/>
                <w:sz w:val="18"/>
                <w:szCs w:val="18"/>
              </w:rPr>
              <w:t>B</w:t>
            </w:r>
          </w:p>
        </w:tc>
        <w:tc>
          <w:tcPr>
            <w:tcW w:w="2220" w:type="dxa"/>
            <w:vAlign w:val="center"/>
          </w:tcPr>
          <w:p>
            <w:pPr>
              <w:jc w:val="left"/>
              <w:rPr>
                <w:sz w:val="18"/>
                <w:szCs w:val="18"/>
              </w:rPr>
            </w:pPr>
            <w:r>
              <w:rPr>
                <w:kern w:val="0"/>
                <w:sz w:val="18"/>
                <w:szCs w:val="18"/>
              </w:rPr>
              <w:t>Civil Engineering Materials</w:t>
            </w:r>
            <w:r>
              <w:rPr>
                <w:rFonts w:hint="eastAsia"/>
                <w:kern w:val="0"/>
                <w:sz w:val="18"/>
                <w:szCs w:val="18"/>
              </w:rPr>
              <w:t xml:space="preserve"> B</w:t>
            </w:r>
          </w:p>
        </w:tc>
        <w:tc>
          <w:tcPr>
            <w:tcW w:w="496" w:type="dxa"/>
            <w:vAlign w:val="center"/>
          </w:tcPr>
          <w:p>
            <w:pPr>
              <w:jc w:val="center"/>
              <w:rPr>
                <w:rFonts w:eastAsiaTheme="minorEastAsia"/>
                <w:sz w:val="18"/>
                <w:szCs w:val="18"/>
              </w:rPr>
            </w:pPr>
            <w:r>
              <w:rPr>
                <w:rFonts w:hint="eastAsia" w:eastAsiaTheme="minorEastAsia"/>
                <w:sz w:val="18"/>
                <w:szCs w:val="18"/>
              </w:rPr>
              <w:t>2.5</w:t>
            </w:r>
          </w:p>
        </w:tc>
        <w:tc>
          <w:tcPr>
            <w:tcW w:w="496" w:type="dxa"/>
            <w:vAlign w:val="center"/>
          </w:tcPr>
          <w:p>
            <w:pPr>
              <w:jc w:val="center"/>
              <w:rPr>
                <w:rFonts w:eastAsiaTheme="minorEastAsia"/>
                <w:sz w:val="18"/>
                <w:szCs w:val="18"/>
              </w:rPr>
            </w:pPr>
            <w:r>
              <w:rPr>
                <w:rFonts w:eastAsiaTheme="minorEastAsia"/>
                <w:sz w:val="18"/>
                <w:szCs w:val="18"/>
              </w:rPr>
              <w:t>4</w:t>
            </w:r>
            <w:r>
              <w:rPr>
                <w:rFonts w:hint="eastAsia" w:eastAsiaTheme="minorEastAsia"/>
                <w:sz w:val="18"/>
                <w:szCs w:val="18"/>
              </w:rPr>
              <w:t>4</w:t>
            </w:r>
          </w:p>
        </w:tc>
        <w:tc>
          <w:tcPr>
            <w:tcW w:w="496" w:type="dxa"/>
            <w:vAlign w:val="center"/>
          </w:tcPr>
          <w:p>
            <w:pPr>
              <w:jc w:val="center"/>
              <w:rPr>
                <w:rFonts w:eastAsiaTheme="minorEastAsia"/>
                <w:sz w:val="18"/>
                <w:szCs w:val="18"/>
              </w:rPr>
            </w:pPr>
            <w:r>
              <w:rPr>
                <w:rFonts w:hint="eastAsia"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12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1CE31302</w:t>
            </w:r>
          </w:p>
        </w:tc>
        <w:tc>
          <w:tcPr>
            <w:tcW w:w="1900" w:type="dxa"/>
            <w:vAlign w:val="center"/>
          </w:tcPr>
          <w:p>
            <w:pPr>
              <w:rPr>
                <w:rFonts w:eastAsiaTheme="minorEastAsia"/>
                <w:sz w:val="18"/>
                <w:szCs w:val="18"/>
              </w:rPr>
            </w:pPr>
            <w:r>
              <w:rPr>
                <w:rFonts w:hAnsiTheme="minorEastAsia" w:eastAsiaTheme="minorEastAsia"/>
                <w:sz w:val="18"/>
                <w:szCs w:val="18"/>
              </w:rPr>
              <w:t>工程地质</w:t>
            </w:r>
            <w:r>
              <w:rPr>
                <w:rFonts w:hint="eastAsia" w:hAnsiTheme="minorEastAsia" w:eastAsiaTheme="minorEastAsia"/>
                <w:sz w:val="18"/>
                <w:szCs w:val="18"/>
              </w:rPr>
              <w:t>B</w:t>
            </w:r>
          </w:p>
        </w:tc>
        <w:tc>
          <w:tcPr>
            <w:tcW w:w="2220" w:type="dxa"/>
            <w:vAlign w:val="center"/>
          </w:tcPr>
          <w:p>
            <w:pPr>
              <w:jc w:val="left"/>
              <w:rPr>
                <w:sz w:val="18"/>
                <w:szCs w:val="18"/>
              </w:rPr>
            </w:pPr>
            <w:r>
              <w:rPr>
                <w:kern w:val="0"/>
                <w:sz w:val="18"/>
                <w:szCs w:val="18"/>
              </w:rPr>
              <w:t>Engineering Geology</w:t>
            </w:r>
            <w:r>
              <w:rPr>
                <w:rFonts w:hint="eastAsia"/>
                <w:kern w:val="0"/>
                <w:sz w:val="18"/>
                <w:szCs w:val="18"/>
              </w:rPr>
              <w:t xml:space="preserve"> B</w:t>
            </w:r>
          </w:p>
        </w:tc>
        <w:tc>
          <w:tcPr>
            <w:tcW w:w="496" w:type="dxa"/>
            <w:vAlign w:val="center"/>
          </w:tcPr>
          <w:p>
            <w:pPr>
              <w:jc w:val="center"/>
              <w:rPr>
                <w:rFonts w:eastAsiaTheme="minorEastAsia"/>
                <w:sz w:val="18"/>
                <w:szCs w:val="18"/>
              </w:rPr>
            </w:pPr>
            <w:r>
              <w:rPr>
                <w:rFonts w:hint="eastAsia" w:eastAsiaTheme="minorEastAsia"/>
                <w:sz w:val="18"/>
                <w:szCs w:val="18"/>
              </w:rPr>
              <w:t>1.5</w:t>
            </w: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eastAsiaTheme="minorEastAsia"/>
                <w:sz w:val="18"/>
                <w:szCs w:val="18"/>
              </w:rPr>
              <w:t>双语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1CE31003</w:t>
            </w:r>
          </w:p>
        </w:tc>
        <w:tc>
          <w:tcPr>
            <w:tcW w:w="1900" w:type="dxa"/>
            <w:vAlign w:val="center"/>
          </w:tcPr>
          <w:p>
            <w:pPr>
              <w:rPr>
                <w:rFonts w:eastAsiaTheme="minorEastAsia"/>
                <w:sz w:val="18"/>
                <w:szCs w:val="18"/>
              </w:rPr>
            </w:pPr>
            <w:r>
              <w:rPr>
                <w:rFonts w:hAnsiTheme="minorEastAsia" w:eastAsiaTheme="minorEastAsia"/>
                <w:sz w:val="18"/>
                <w:szCs w:val="18"/>
              </w:rPr>
              <w:t>钢结构设计原理</w:t>
            </w:r>
            <w:r>
              <w:rPr>
                <w:rFonts w:eastAsiaTheme="minorEastAsia"/>
                <w:sz w:val="18"/>
                <w:szCs w:val="18"/>
              </w:rPr>
              <w:t>A</w:t>
            </w:r>
          </w:p>
        </w:tc>
        <w:tc>
          <w:tcPr>
            <w:tcW w:w="2220" w:type="dxa"/>
            <w:vAlign w:val="center"/>
          </w:tcPr>
          <w:p>
            <w:pPr>
              <w:jc w:val="left"/>
              <w:rPr>
                <w:rFonts w:eastAsiaTheme="minorEastAsia"/>
                <w:sz w:val="18"/>
                <w:szCs w:val="18"/>
              </w:rPr>
            </w:pPr>
            <w:r>
              <w:rPr>
                <w:rFonts w:eastAsiaTheme="minorEastAsia"/>
                <w:sz w:val="18"/>
                <w:szCs w:val="18"/>
              </w:rPr>
              <w:t>Principle of Steel Structure Design A</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1CE31101</w:t>
            </w:r>
          </w:p>
        </w:tc>
        <w:tc>
          <w:tcPr>
            <w:tcW w:w="1900" w:type="dxa"/>
            <w:vAlign w:val="center"/>
          </w:tcPr>
          <w:p>
            <w:pPr>
              <w:rPr>
                <w:rFonts w:eastAsiaTheme="minorEastAsia"/>
                <w:sz w:val="18"/>
                <w:szCs w:val="18"/>
              </w:rPr>
            </w:pPr>
            <w:r>
              <w:rPr>
                <w:rFonts w:hAnsiTheme="minorEastAsia" w:eastAsiaTheme="minorEastAsia"/>
                <w:sz w:val="18"/>
                <w:szCs w:val="18"/>
              </w:rPr>
              <w:t>土木工程概论</w:t>
            </w:r>
          </w:p>
        </w:tc>
        <w:tc>
          <w:tcPr>
            <w:tcW w:w="2220" w:type="dxa"/>
            <w:tcMar>
              <w:left w:w="85" w:type="dxa"/>
              <w:right w:w="85" w:type="dxa"/>
            </w:tcMar>
            <w:vAlign w:val="center"/>
          </w:tcPr>
          <w:p>
            <w:pPr>
              <w:widowControl/>
              <w:ind w:left="-63" w:leftChars="-30" w:right="-63" w:rightChars="-30"/>
              <w:jc w:val="left"/>
              <w:rPr>
                <w:kern w:val="0"/>
                <w:sz w:val="18"/>
                <w:szCs w:val="18"/>
              </w:rPr>
            </w:pPr>
            <w:r>
              <w:rPr>
                <w:kern w:val="0"/>
                <w:sz w:val="18"/>
                <w:szCs w:val="18"/>
              </w:rPr>
              <w:t>Introduction to Civil Engineering</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16</w:t>
            </w:r>
          </w:p>
        </w:tc>
        <w:tc>
          <w:tcPr>
            <w:tcW w:w="496" w:type="dxa"/>
            <w:vAlign w:val="center"/>
          </w:tcPr>
          <w:p>
            <w:pPr>
              <w:jc w:val="center"/>
              <w:rPr>
                <w:rFonts w:eastAsiaTheme="minorEastAsia"/>
                <w:sz w:val="18"/>
                <w:szCs w:val="18"/>
              </w:rPr>
            </w:pPr>
            <w:r>
              <w:rPr>
                <w:rFonts w:eastAsiaTheme="minorEastAsia"/>
                <w:sz w:val="18"/>
                <w:szCs w:val="18"/>
              </w:rPr>
              <w:t>16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1CE31012</w:t>
            </w:r>
          </w:p>
        </w:tc>
        <w:tc>
          <w:tcPr>
            <w:tcW w:w="1900" w:type="dxa"/>
            <w:vAlign w:val="center"/>
          </w:tcPr>
          <w:p>
            <w:pPr>
              <w:rPr>
                <w:rFonts w:eastAsiaTheme="minorEastAsia"/>
                <w:sz w:val="18"/>
                <w:szCs w:val="18"/>
              </w:rPr>
            </w:pPr>
            <w:r>
              <w:rPr>
                <w:rFonts w:hAnsiTheme="minorEastAsia" w:eastAsiaTheme="minorEastAsia"/>
                <w:sz w:val="18"/>
                <w:szCs w:val="18"/>
              </w:rPr>
              <w:t>荷载与结构设计方法</w:t>
            </w:r>
          </w:p>
        </w:tc>
        <w:tc>
          <w:tcPr>
            <w:tcW w:w="2220" w:type="dxa"/>
            <w:vAlign w:val="center"/>
          </w:tcPr>
          <w:p>
            <w:pPr>
              <w:jc w:val="left"/>
              <w:rPr>
                <w:rFonts w:eastAsiaTheme="minorEastAsia"/>
                <w:sz w:val="18"/>
                <w:szCs w:val="18"/>
              </w:rPr>
            </w:pPr>
            <w:r>
              <w:rPr>
                <w:kern w:val="0"/>
                <w:sz w:val="18"/>
                <w:szCs w:val="18"/>
              </w:rPr>
              <w:t>Load and Structural Design Methods</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1CE31009</w:t>
            </w:r>
          </w:p>
        </w:tc>
        <w:tc>
          <w:tcPr>
            <w:tcW w:w="1900" w:type="dxa"/>
            <w:vAlign w:val="center"/>
          </w:tcPr>
          <w:p>
            <w:pPr>
              <w:rPr>
                <w:rFonts w:eastAsiaTheme="minorEastAsia"/>
                <w:sz w:val="18"/>
                <w:szCs w:val="18"/>
              </w:rPr>
            </w:pPr>
            <w:r>
              <w:rPr>
                <w:rFonts w:hAnsiTheme="minorEastAsia" w:eastAsiaTheme="minorEastAsia"/>
                <w:sz w:val="18"/>
                <w:szCs w:val="18"/>
              </w:rPr>
              <w:t>工程结构抗震设计原理</w:t>
            </w:r>
          </w:p>
        </w:tc>
        <w:tc>
          <w:tcPr>
            <w:tcW w:w="2220" w:type="dxa"/>
            <w:vAlign w:val="center"/>
          </w:tcPr>
          <w:p>
            <w:pPr>
              <w:jc w:val="left"/>
              <w:rPr>
                <w:rFonts w:eastAsiaTheme="minorEastAsia"/>
                <w:sz w:val="18"/>
                <w:szCs w:val="18"/>
              </w:rPr>
            </w:pPr>
            <w:r>
              <w:rPr>
                <w:kern w:val="0"/>
                <w:sz w:val="18"/>
                <w:szCs w:val="18"/>
              </w:rPr>
              <w:t>Principles of Engineering Structure Seismic Design</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5</w:t>
            </w:r>
          </w:p>
        </w:tc>
        <w:tc>
          <w:tcPr>
            <w:tcW w:w="496" w:type="dxa"/>
            <w:tcMar>
              <w:left w:w="0" w:type="dxa"/>
              <w:right w:w="0" w:type="dxa"/>
            </w:tcMar>
            <w:vAlign w:val="center"/>
          </w:tcPr>
          <w:p>
            <w:pPr>
              <w:jc w:val="center"/>
              <w:rPr>
                <w:rFonts w:eastAsiaTheme="minorEastAsia"/>
                <w:sz w:val="15"/>
                <w:szCs w:val="15"/>
              </w:rPr>
            </w:pPr>
            <w:r>
              <w:rPr>
                <w:rFonts w:hint="eastAsia" w:eastAsiaTheme="minorEastAsia"/>
                <w:sz w:val="15"/>
                <w:szCs w:val="15"/>
              </w:rPr>
              <w:t>9-16周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1CE31112</w:t>
            </w:r>
          </w:p>
        </w:tc>
        <w:tc>
          <w:tcPr>
            <w:tcW w:w="1900" w:type="dxa"/>
            <w:vAlign w:val="center"/>
          </w:tcPr>
          <w:p>
            <w:pPr>
              <w:rPr>
                <w:rFonts w:eastAsiaTheme="minorEastAsia"/>
                <w:sz w:val="18"/>
                <w:szCs w:val="18"/>
              </w:rPr>
            </w:pPr>
            <w:r>
              <w:rPr>
                <w:rFonts w:hAnsiTheme="minorEastAsia" w:eastAsiaTheme="minorEastAsia"/>
                <w:sz w:val="18"/>
                <w:szCs w:val="18"/>
              </w:rPr>
              <w:t>工程项目管理D</w:t>
            </w:r>
          </w:p>
        </w:tc>
        <w:tc>
          <w:tcPr>
            <w:tcW w:w="2220" w:type="dxa"/>
            <w:vAlign w:val="center"/>
          </w:tcPr>
          <w:p>
            <w:pPr>
              <w:jc w:val="left"/>
              <w:rPr>
                <w:rFonts w:eastAsiaTheme="minorEastAsia"/>
                <w:sz w:val="18"/>
                <w:szCs w:val="18"/>
              </w:rPr>
            </w:pPr>
            <w:r>
              <w:rPr>
                <w:rFonts w:eastAsiaTheme="minorEastAsia"/>
                <w:sz w:val="18"/>
                <w:szCs w:val="18"/>
              </w:rPr>
              <w:t>Construction Project Management D</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16</w:t>
            </w:r>
          </w:p>
        </w:tc>
        <w:tc>
          <w:tcPr>
            <w:tcW w:w="496" w:type="dxa"/>
            <w:vAlign w:val="center"/>
          </w:tcPr>
          <w:p>
            <w:pPr>
              <w:jc w:val="center"/>
              <w:rPr>
                <w:rFonts w:eastAsiaTheme="minorEastAsia"/>
                <w:sz w:val="18"/>
                <w:szCs w:val="18"/>
              </w:rPr>
            </w:pPr>
            <w:r>
              <w:rPr>
                <w:rFonts w:eastAsiaTheme="minorEastAsia"/>
                <w:sz w:val="18"/>
                <w:szCs w:val="18"/>
              </w:rPr>
              <w:t>16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1CE31015</w:t>
            </w:r>
          </w:p>
        </w:tc>
        <w:tc>
          <w:tcPr>
            <w:tcW w:w="1900" w:type="dxa"/>
            <w:vAlign w:val="center"/>
          </w:tcPr>
          <w:p>
            <w:pPr>
              <w:rPr>
                <w:rFonts w:eastAsiaTheme="minorEastAsia"/>
                <w:sz w:val="18"/>
                <w:szCs w:val="18"/>
              </w:rPr>
            </w:pPr>
            <w:r>
              <w:rPr>
                <w:rFonts w:hAnsiTheme="minorEastAsia" w:eastAsiaTheme="minorEastAsia"/>
                <w:sz w:val="18"/>
                <w:szCs w:val="18"/>
              </w:rPr>
              <w:t>建设工程法规</w:t>
            </w:r>
          </w:p>
        </w:tc>
        <w:tc>
          <w:tcPr>
            <w:tcW w:w="2220" w:type="dxa"/>
            <w:vAlign w:val="center"/>
          </w:tcPr>
          <w:p>
            <w:pPr>
              <w:jc w:val="left"/>
              <w:rPr>
                <w:rFonts w:eastAsiaTheme="minorEastAsia"/>
                <w:sz w:val="18"/>
                <w:szCs w:val="18"/>
              </w:rPr>
            </w:pPr>
            <w:r>
              <w:rPr>
                <w:kern w:val="0"/>
                <w:sz w:val="18"/>
                <w:szCs w:val="18"/>
              </w:rPr>
              <w:t>Regulations for Construction Projects</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16</w:t>
            </w:r>
          </w:p>
        </w:tc>
        <w:tc>
          <w:tcPr>
            <w:tcW w:w="496" w:type="dxa"/>
            <w:vAlign w:val="center"/>
          </w:tcPr>
          <w:p>
            <w:pPr>
              <w:jc w:val="center"/>
              <w:rPr>
                <w:rFonts w:eastAsiaTheme="minorEastAsia"/>
                <w:sz w:val="18"/>
                <w:szCs w:val="18"/>
              </w:rPr>
            </w:pPr>
            <w:r>
              <w:rPr>
                <w:rFonts w:eastAsiaTheme="minorEastAsia"/>
                <w:sz w:val="18"/>
                <w:szCs w:val="18"/>
              </w:rPr>
              <w:t>16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2</w:t>
            </w:r>
            <w:r>
              <w:rPr>
                <w:rFonts w:hint="eastAsia"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340</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restart"/>
            <w:vAlign w:val="center"/>
          </w:tcPr>
          <w:p>
            <w:pPr>
              <w:jc w:val="center"/>
              <w:rPr>
                <w:rFonts w:eastAsiaTheme="minorEastAsia"/>
                <w:sz w:val="18"/>
                <w:szCs w:val="18"/>
              </w:rPr>
            </w:pPr>
            <w:r>
              <w:rPr>
                <w:rFonts w:hAnsiTheme="minorEastAsia" w:eastAsiaTheme="minorEastAsia"/>
                <w:sz w:val="18"/>
                <w:szCs w:val="18"/>
              </w:rPr>
              <w:t>专业教育限选课</w:t>
            </w:r>
          </w:p>
        </w:tc>
        <w:tc>
          <w:tcPr>
            <w:tcW w:w="9549" w:type="dxa"/>
            <w:gridSpan w:val="12"/>
          </w:tcPr>
          <w:p>
            <w:pPr>
              <w:jc w:val="left"/>
              <w:rPr>
                <w:rFonts w:eastAsiaTheme="minorEastAsia"/>
                <w:sz w:val="18"/>
                <w:szCs w:val="18"/>
              </w:rPr>
            </w:pPr>
            <w:r>
              <w:rPr>
                <w:rFonts w:hAnsiTheme="minorEastAsia" w:eastAsiaTheme="minorEastAsia"/>
                <w:sz w:val="18"/>
                <w:szCs w:val="18"/>
              </w:rPr>
              <w:t>方向名称：建筑工程方向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asciiTheme="minorEastAsia" w:hAnsiTheme="minorEastAsia" w:eastAsiaTheme="minorEastAsia" w:cstheme="minorEastAsia"/>
                <w:sz w:val="18"/>
                <w:szCs w:val="18"/>
              </w:rPr>
              <w:t>1CE32114</w:t>
            </w:r>
          </w:p>
        </w:tc>
        <w:tc>
          <w:tcPr>
            <w:tcW w:w="1900" w:type="dxa"/>
            <w:vAlign w:val="center"/>
          </w:tcPr>
          <w:p>
            <w:pPr>
              <w:rPr>
                <w:rFonts w:eastAsiaTheme="minorEastAsia"/>
                <w:sz w:val="18"/>
                <w:szCs w:val="18"/>
              </w:rPr>
            </w:pPr>
            <w:r>
              <w:rPr>
                <w:rFonts w:eastAsiaTheme="minorEastAsia"/>
                <w:sz w:val="18"/>
                <w:szCs w:val="18"/>
              </w:rPr>
              <w:t>混凝土结构设计原理</w:t>
            </w:r>
            <w:r>
              <w:rPr>
                <w:rFonts w:hint="eastAsia" w:eastAsiaTheme="minorEastAsia"/>
                <w:sz w:val="18"/>
                <w:szCs w:val="18"/>
              </w:rPr>
              <w:t>A</w:t>
            </w:r>
          </w:p>
        </w:tc>
        <w:tc>
          <w:tcPr>
            <w:tcW w:w="2220" w:type="dxa"/>
            <w:vAlign w:val="center"/>
          </w:tcPr>
          <w:p>
            <w:pPr>
              <w:spacing w:line="240" w:lineRule="exact"/>
              <w:jc w:val="left"/>
              <w:rPr>
                <w:rFonts w:eastAsiaTheme="minorEastAsia"/>
                <w:sz w:val="18"/>
                <w:szCs w:val="18"/>
              </w:rPr>
            </w:pPr>
            <w:r>
              <w:rPr>
                <w:rFonts w:eastAsiaTheme="minorEastAsia"/>
                <w:sz w:val="18"/>
                <w:szCs w:val="18"/>
              </w:rPr>
              <w:t>Principle of Concrete Structure Design</w:t>
            </w:r>
            <w:r>
              <w:rPr>
                <w:rFonts w:hint="eastAsia" w:eastAsiaTheme="minorEastAsia"/>
                <w:sz w:val="18"/>
                <w:szCs w:val="18"/>
              </w:rPr>
              <w:t xml:space="preserve">  A</w:t>
            </w:r>
          </w:p>
        </w:tc>
        <w:tc>
          <w:tcPr>
            <w:tcW w:w="496" w:type="dxa"/>
            <w:vAlign w:val="center"/>
          </w:tcPr>
          <w:p>
            <w:pPr>
              <w:jc w:val="center"/>
              <w:rPr>
                <w:rFonts w:eastAsiaTheme="minorEastAsia"/>
                <w:sz w:val="18"/>
                <w:szCs w:val="18"/>
              </w:rPr>
            </w:pPr>
            <w:r>
              <w:rPr>
                <w:rFonts w:hint="eastAsia" w:eastAsiaTheme="minorEastAsia"/>
                <w:sz w:val="18"/>
                <w:szCs w:val="18"/>
              </w:rPr>
              <w:t>3.5</w:t>
            </w:r>
          </w:p>
        </w:tc>
        <w:tc>
          <w:tcPr>
            <w:tcW w:w="496" w:type="dxa"/>
            <w:vAlign w:val="center"/>
          </w:tcPr>
          <w:p>
            <w:pPr>
              <w:jc w:val="center"/>
              <w:rPr>
                <w:rFonts w:eastAsiaTheme="minorEastAsia"/>
                <w:sz w:val="18"/>
                <w:szCs w:val="18"/>
              </w:rPr>
            </w:pPr>
            <w:r>
              <w:rPr>
                <w:rFonts w:hint="eastAsia" w:eastAsiaTheme="minorEastAsia"/>
                <w:sz w:val="18"/>
                <w:szCs w:val="18"/>
              </w:rPr>
              <w:t>56</w:t>
            </w:r>
          </w:p>
        </w:tc>
        <w:tc>
          <w:tcPr>
            <w:tcW w:w="496" w:type="dxa"/>
            <w:vAlign w:val="center"/>
          </w:tcPr>
          <w:p>
            <w:pPr>
              <w:jc w:val="center"/>
              <w:rPr>
                <w:rFonts w:eastAsiaTheme="minorEastAsia"/>
                <w:sz w:val="18"/>
                <w:szCs w:val="18"/>
              </w:rPr>
            </w:pPr>
            <w:r>
              <w:rPr>
                <w:rFonts w:hint="eastAsia" w:eastAsiaTheme="minorEastAsia"/>
                <w:sz w:val="18"/>
                <w:szCs w:val="18"/>
              </w:rPr>
              <w:t>52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1CE32113</w:t>
            </w:r>
          </w:p>
        </w:tc>
        <w:tc>
          <w:tcPr>
            <w:tcW w:w="1900" w:type="dxa"/>
            <w:vAlign w:val="center"/>
          </w:tcPr>
          <w:p>
            <w:pPr>
              <w:rPr>
                <w:rFonts w:eastAsiaTheme="minorEastAsia"/>
                <w:sz w:val="18"/>
                <w:szCs w:val="18"/>
              </w:rPr>
            </w:pPr>
            <w:r>
              <w:rPr>
                <w:rFonts w:hAnsiTheme="minorEastAsia" w:eastAsiaTheme="minorEastAsia"/>
                <w:sz w:val="18"/>
                <w:szCs w:val="18"/>
              </w:rPr>
              <w:t>结构</w:t>
            </w:r>
            <w:r>
              <w:rPr>
                <w:rFonts w:hint="eastAsia" w:hAnsiTheme="minorEastAsia" w:eastAsiaTheme="minorEastAsia"/>
                <w:sz w:val="18"/>
                <w:szCs w:val="18"/>
              </w:rPr>
              <w:t>试</w:t>
            </w:r>
            <w:r>
              <w:rPr>
                <w:rFonts w:hAnsiTheme="minorEastAsia" w:eastAsiaTheme="minorEastAsia"/>
                <w:sz w:val="18"/>
                <w:szCs w:val="18"/>
              </w:rPr>
              <w:t>验与检测</w:t>
            </w:r>
          </w:p>
        </w:tc>
        <w:tc>
          <w:tcPr>
            <w:tcW w:w="2220" w:type="dxa"/>
            <w:vAlign w:val="center"/>
          </w:tcPr>
          <w:p>
            <w:pPr>
              <w:spacing w:line="240" w:lineRule="exact"/>
              <w:jc w:val="left"/>
              <w:rPr>
                <w:rFonts w:eastAsiaTheme="minorEastAsia"/>
                <w:sz w:val="18"/>
                <w:szCs w:val="18"/>
              </w:rPr>
            </w:pPr>
            <w:r>
              <w:rPr>
                <w:rFonts w:eastAsiaTheme="minorEastAsia"/>
                <w:sz w:val="18"/>
                <w:szCs w:val="18"/>
              </w:rPr>
              <w:t>Structural Testing and Inspection</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r>
              <w:rPr>
                <w:rFonts w:eastAsiaTheme="minorEastAsia"/>
                <w:sz w:val="18"/>
                <w:szCs w:val="18"/>
              </w:rPr>
              <w:t>32</w:t>
            </w:r>
          </w:p>
        </w:tc>
        <w:tc>
          <w:tcPr>
            <w:tcW w:w="496" w:type="dxa"/>
            <w:vAlign w:val="center"/>
          </w:tcPr>
          <w:p>
            <w:pPr>
              <w:jc w:val="center"/>
              <w:rPr>
                <w:rFonts w:eastAsiaTheme="minorEastAsia"/>
                <w:sz w:val="18"/>
                <w:szCs w:val="18"/>
              </w:rPr>
            </w:pPr>
            <w:r>
              <w:rPr>
                <w:rFonts w:eastAsiaTheme="minorEastAsia"/>
                <w:sz w:val="18"/>
                <w:szCs w:val="18"/>
              </w:rPr>
              <w:t>26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1CE32108</w:t>
            </w:r>
          </w:p>
        </w:tc>
        <w:tc>
          <w:tcPr>
            <w:tcW w:w="1900" w:type="dxa"/>
            <w:vAlign w:val="center"/>
          </w:tcPr>
          <w:p>
            <w:pPr>
              <w:rPr>
                <w:rFonts w:eastAsiaTheme="minorEastAsia"/>
                <w:sz w:val="18"/>
                <w:szCs w:val="18"/>
              </w:rPr>
            </w:pPr>
            <w:r>
              <w:rPr>
                <w:rFonts w:hAnsiTheme="minorEastAsia" w:eastAsiaTheme="minorEastAsia"/>
                <w:sz w:val="18"/>
                <w:szCs w:val="18"/>
              </w:rPr>
              <w:t>建筑工程软件</w:t>
            </w:r>
          </w:p>
        </w:tc>
        <w:tc>
          <w:tcPr>
            <w:tcW w:w="2220" w:type="dxa"/>
            <w:vAlign w:val="center"/>
          </w:tcPr>
          <w:p>
            <w:pPr>
              <w:spacing w:line="240" w:lineRule="exact"/>
              <w:jc w:val="left"/>
              <w:rPr>
                <w:rFonts w:eastAsiaTheme="minorEastAsia"/>
                <w:sz w:val="18"/>
                <w:szCs w:val="18"/>
              </w:rPr>
            </w:pPr>
            <w:r>
              <w:rPr>
                <w:kern w:val="0"/>
                <w:sz w:val="18"/>
                <w:szCs w:val="18"/>
              </w:rPr>
              <w:t>Engineering Software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2</w:t>
            </w:r>
            <w:r>
              <w:rPr>
                <w:rFonts w:hint="eastAsia" w:eastAsiaTheme="minorEastAsia"/>
                <w:sz w:val="18"/>
                <w:szCs w:val="18"/>
              </w:rPr>
              <w:t>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5</w:t>
            </w:r>
          </w:p>
        </w:tc>
        <w:tc>
          <w:tcPr>
            <w:tcW w:w="496" w:type="dxa"/>
            <w:vAlign w:val="center"/>
          </w:tcPr>
          <w:p>
            <w:pPr>
              <w:spacing w:line="200" w:lineRule="exact"/>
              <w:jc w:val="center"/>
              <w:rPr>
                <w:rFonts w:eastAsiaTheme="minorEastAsia"/>
                <w:sz w:val="15"/>
                <w:szCs w:val="15"/>
              </w:rPr>
            </w:pPr>
            <w:r>
              <w:rPr>
                <w:rFonts w:eastAsiaTheme="minorEastAsia"/>
                <w:sz w:val="15"/>
                <w:szCs w:val="15"/>
              </w:rPr>
              <w:t>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1CE32110</w:t>
            </w:r>
          </w:p>
        </w:tc>
        <w:tc>
          <w:tcPr>
            <w:tcW w:w="1900" w:type="dxa"/>
            <w:vAlign w:val="center"/>
          </w:tcPr>
          <w:p>
            <w:pPr>
              <w:rPr>
                <w:rFonts w:eastAsiaTheme="minorEastAsia"/>
                <w:sz w:val="18"/>
                <w:szCs w:val="18"/>
              </w:rPr>
            </w:pPr>
            <w:r>
              <w:rPr>
                <w:rFonts w:hAnsiTheme="minorEastAsia" w:eastAsiaTheme="minorEastAsia"/>
                <w:sz w:val="18"/>
                <w:szCs w:val="18"/>
              </w:rPr>
              <w:t>混凝土与砌体结构设计</w:t>
            </w:r>
          </w:p>
        </w:tc>
        <w:tc>
          <w:tcPr>
            <w:tcW w:w="2220" w:type="dxa"/>
            <w:vAlign w:val="center"/>
          </w:tcPr>
          <w:p>
            <w:pPr>
              <w:spacing w:line="240" w:lineRule="exact"/>
              <w:jc w:val="left"/>
              <w:rPr>
                <w:rFonts w:eastAsiaTheme="minorEastAsia"/>
                <w:sz w:val="18"/>
                <w:szCs w:val="18"/>
              </w:rPr>
            </w:pPr>
            <w:r>
              <w:rPr>
                <w:rFonts w:eastAsiaTheme="minorEastAsia"/>
                <w:sz w:val="18"/>
                <w:szCs w:val="18"/>
              </w:rPr>
              <w:t>Design of Concrete and Masonry Structure</w:t>
            </w:r>
          </w:p>
        </w:tc>
        <w:tc>
          <w:tcPr>
            <w:tcW w:w="496" w:type="dxa"/>
            <w:vAlign w:val="center"/>
          </w:tcPr>
          <w:p>
            <w:pPr>
              <w:jc w:val="center"/>
              <w:rPr>
                <w:rFonts w:eastAsiaTheme="minorEastAsia"/>
                <w:sz w:val="18"/>
                <w:szCs w:val="18"/>
              </w:rPr>
            </w:pPr>
            <w:r>
              <w:rPr>
                <w:rFonts w:eastAsiaTheme="minorEastAsia"/>
                <w:sz w:val="18"/>
                <w:szCs w:val="18"/>
              </w:rPr>
              <w:t>4</w:t>
            </w:r>
            <w:r>
              <w:rPr>
                <w:rFonts w:hint="eastAsia" w:eastAsiaTheme="minorEastAsia"/>
                <w:sz w:val="18"/>
                <w:szCs w:val="18"/>
              </w:rPr>
              <w:t>.5</w:t>
            </w:r>
          </w:p>
        </w:tc>
        <w:tc>
          <w:tcPr>
            <w:tcW w:w="496" w:type="dxa"/>
            <w:vAlign w:val="center"/>
          </w:tcPr>
          <w:p>
            <w:pPr>
              <w:jc w:val="center"/>
              <w:rPr>
                <w:rFonts w:eastAsiaTheme="minorEastAsia"/>
                <w:sz w:val="18"/>
                <w:szCs w:val="18"/>
              </w:rPr>
            </w:pPr>
            <w:r>
              <w:rPr>
                <w:rFonts w:hint="eastAsia" w:eastAsiaTheme="minorEastAsia"/>
                <w:sz w:val="18"/>
                <w:szCs w:val="18"/>
              </w:rPr>
              <w:t>72</w:t>
            </w:r>
          </w:p>
        </w:tc>
        <w:tc>
          <w:tcPr>
            <w:tcW w:w="496" w:type="dxa"/>
            <w:vAlign w:val="center"/>
          </w:tcPr>
          <w:p>
            <w:pPr>
              <w:jc w:val="center"/>
              <w:rPr>
                <w:rFonts w:eastAsiaTheme="minorEastAsia"/>
                <w:sz w:val="18"/>
                <w:szCs w:val="18"/>
              </w:rPr>
            </w:pPr>
            <w:r>
              <w:rPr>
                <w:rFonts w:hint="eastAsia" w:eastAsiaTheme="minorEastAsia"/>
                <w:sz w:val="18"/>
                <w:szCs w:val="18"/>
              </w:rPr>
              <w:t>72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1CE32109</w:t>
            </w:r>
          </w:p>
        </w:tc>
        <w:tc>
          <w:tcPr>
            <w:tcW w:w="1900" w:type="dxa"/>
            <w:vAlign w:val="center"/>
          </w:tcPr>
          <w:p>
            <w:pPr>
              <w:rPr>
                <w:rFonts w:eastAsiaTheme="minorEastAsia"/>
                <w:sz w:val="18"/>
                <w:szCs w:val="18"/>
              </w:rPr>
            </w:pPr>
            <w:r>
              <w:rPr>
                <w:rFonts w:hAnsiTheme="minorEastAsia" w:eastAsiaTheme="minorEastAsia"/>
                <w:sz w:val="18"/>
                <w:szCs w:val="18"/>
              </w:rPr>
              <w:t>钢结构设计</w:t>
            </w:r>
          </w:p>
        </w:tc>
        <w:tc>
          <w:tcPr>
            <w:tcW w:w="2220" w:type="dxa"/>
            <w:vAlign w:val="center"/>
          </w:tcPr>
          <w:p>
            <w:pPr>
              <w:spacing w:line="240" w:lineRule="exact"/>
              <w:jc w:val="left"/>
              <w:rPr>
                <w:rFonts w:eastAsiaTheme="minorEastAsia"/>
                <w:sz w:val="18"/>
                <w:szCs w:val="18"/>
              </w:rPr>
            </w:pPr>
            <w:r>
              <w:rPr>
                <w:rFonts w:eastAsiaTheme="minorEastAsia"/>
                <w:sz w:val="18"/>
                <w:szCs w:val="18"/>
              </w:rPr>
              <w:t>Design of Steel Structure</w:t>
            </w:r>
          </w:p>
        </w:tc>
        <w:tc>
          <w:tcPr>
            <w:tcW w:w="496" w:type="dxa"/>
            <w:vAlign w:val="center"/>
          </w:tcPr>
          <w:p>
            <w:pPr>
              <w:jc w:val="center"/>
              <w:rPr>
                <w:rFonts w:eastAsiaTheme="minorEastAsia"/>
                <w:sz w:val="18"/>
                <w:szCs w:val="18"/>
              </w:rPr>
            </w:pPr>
            <w:r>
              <w:rPr>
                <w:rFonts w:eastAsiaTheme="minorEastAsia"/>
                <w:sz w:val="18"/>
                <w:szCs w:val="18"/>
              </w:rPr>
              <w:t>2</w:t>
            </w:r>
            <w:r>
              <w:rPr>
                <w:rFonts w:hint="eastAsia" w:eastAsiaTheme="minorEastAsia"/>
                <w:sz w:val="18"/>
                <w:szCs w:val="18"/>
              </w:rPr>
              <w:t>.5</w:t>
            </w:r>
          </w:p>
        </w:tc>
        <w:tc>
          <w:tcPr>
            <w:tcW w:w="496" w:type="dxa"/>
            <w:vAlign w:val="center"/>
          </w:tcPr>
          <w:p>
            <w:pPr>
              <w:jc w:val="center"/>
              <w:rPr>
                <w:rFonts w:eastAsiaTheme="minorEastAsia"/>
                <w:sz w:val="18"/>
                <w:szCs w:val="18"/>
              </w:rPr>
            </w:pPr>
            <w:r>
              <w:rPr>
                <w:rFonts w:hint="eastAsia" w:eastAsiaTheme="minorEastAsia"/>
                <w:sz w:val="18"/>
                <w:szCs w:val="18"/>
              </w:rPr>
              <w:t>40</w:t>
            </w:r>
          </w:p>
        </w:tc>
        <w:tc>
          <w:tcPr>
            <w:tcW w:w="496" w:type="dxa"/>
            <w:vAlign w:val="center"/>
          </w:tcPr>
          <w:p>
            <w:pPr>
              <w:jc w:val="center"/>
              <w:rPr>
                <w:rFonts w:eastAsiaTheme="minorEastAsia"/>
                <w:sz w:val="18"/>
                <w:szCs w:val="18"/>
              </w:rPr>
            </w:pPr>
            <w:r>
              <w:rPr>
                <w:rFonts w:hint="eastAsia" w:eastAsiaTheme="minorEastAsia"/>
                <w:sz w:val="18"/>
                <w:szCs w:val="18"/>
              </w:rPr>
              <w:t>40</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1CE32111</w:t>
            </w:r>
          </w:p>
        </w:tc>
        <w:tc>
          <w:tcPr>
            <w:tcW w:w="1900" w:type="dxa"/>
            <w:vAlign w:val="center"/>
          </w:tcPr>
          <w:p>
            <w:pPr>
              <w:rPr>
                <w:rFonts w:eastAsiaTheme="minorEastAsia"/>
                <w:sz w:val="18"/>
                <w:szCs w:val="18"/>
              </w:rPr>
            </w:pPr>
            <w:r>
              <w:rPr>
                <w:rFonts w:hAnsiTheme="minorEastAsia" w:eastAsiaTheme="minorEastAsia"/>
                <w:sz w:val="18"/>
                <w:szCs w:val="18"/>
              </w:rPr>
              <w:t>基础工程（建工）</w:t>
            </w:r>
          </w:p>
        </w:tc>
        <w:tc>
          <w:tcPr>
            <w:tcW w:w="2220" w:type="dxa"/>
            <w:vAlign w:val="center"/>
          </w:tcPr>
          <w:p>
            <w:pPr>
              <w:spacing w:line="240" w:lineRule="exact"/>
              <w:jc w:val="left"/>
              <w:rPr>
                <w:rFonts w:eastAsiaTheme="minorEastAsia"/>
                <w:sz w:val="18"/>
                <w:szCs w:val="18"/>
              </w:rPr>
            </w:pPr>
            <w:r>
              <w:rPr>
                <w:rFonts w:eastAsiaTheme="minorEastAsia"/>
                <w:sz w:val="18"/>
                <w:szCs w:val="18"/>
              </w:rPr>
              <w:t>Foundation Engineering</w:t>
            </w:r>
            <w:r>
              <w:rPr>
                <w:rFonts w:hint="eastAsia"/>
                <w:sz w:val="18"/>
                <w:szCs w:val="18"/>
              </w:rPr>
              <w:t>(Building and Structure)</w:t>
            </w:r>
          </w:p>
        </w:tc>
        <w:tc>
          <w:tcPr>
            <w:tcW w:w="496" w:type="dxa"/>
            <w:vAlign w:val="center"/>
          </w:tcPr>
          <w:p>
            <w:pPr>
              <w:jc w:val="center"/>
              <w:rPr>
                <w:rFonts w:eastAsiaTheme="minorEastAsia"/>
                <w:sz w:val="18"/>
                <w:szCs w:val="18"/>
              </w:rPr>
            </w:pPr>
            <w:r>
              <w:rPr>
                <w:rFonts w:eastAsiaTheme="minorEastAsia"/>
                <w:sz w:val="18"/>
                <w:szCs w:val="18"/>
              </w:rPr>
              <w:t>2.5</w:t>
            </w:r>
          </w:p>
        </w:tc>
        <w:tc>
          <w:tcPr>
            <w:tcW w:w="496" w:type="dxa"/>
            <w:vAlign w:val="center"/>
          </w:tcPr>
          <w:p>
            <w:pPr>
              <w:jc w:val="center"/>
              <w:rPr>
                <w:rFonts w:eastAsiaTheme="minorEastAsia"/>
                <w:sz w:val="18"/>
                <w:szCs w:val="18"/>
              </w:rPr>
            </w:pPr>
            <w:r>
              <w:rPr>
                <w:rFonts w:eastAsiaTheme="minorEastAsia"/>
                <w:sz w:val="18"/>
                <w:szCs w:val="18"/>
              </w:rPr>
              <w:t>40</w:t>
            </w:r>
          </w:p>
        </w:tc>
        <w:tc>
          <w:tcPr>
            <w:tcW w:w="496" w:type="dxa"/>
            <w:vAlign w:val="center"/>
          </w:tcPr>
          <w:p>
            <w:pPr>
              <w:jc w:val="center"/>
              <w:rPr>
                <w:rFonts w:eastAsiaTheme="minorEastAsia"/>
                <w:sz w:val="18"/>
                <w:szCs w:val="18"/>
              </w:rPr>
            </w:pPr>
            <w:r>
              <w:rPr>
                <w:rFonts w:eastAsiaTheme="minorEastAsia"/>
                <w:sz w:val="18"/>
                <w:szCs w:val="18"/>
              </w:rPr>
              <w:t>40</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1AU32803</w:t>
            </w:r>
          </w:p>
        </w:tc>
        <w:tc>
          <w:tcPr>
            <w:tcW w:w="1900" w:type="dxa"/>
            <w:vAlign w:val="center"/>
          </w:tcPr>
          <w:p>
            <w:pPr>
              <w:rPr>
                <w:rFonts w:eastAsiaTheme="minorEastAsia"/>
                <w:sz w:val="18"/>
                <w:szCs w:val="18"/>
              </w:rPr>
            </w:pPr>
            <w:r>
              <w:rPr>
                <w:rFonts w:hAnsiTheme="minorEastAsia" w:eastAsiaTheme="minorEastAsia"/>
                <w:sz w:val="18"/>
                <w:szCs w:val="18"/>
              </w:rPr>
              <w:t>房屋建筑学</w:t>
            </w:r>
            <w:r>
              <w:rPr>
                <w:rFonts w:hint="eastAsia" w:hAnsiTheme="minorEastAsia" w:eastAsiaTheme="minorEastAsia"/>
                <w:sz w:val="18"/>
                <w:szCs w:val="18"/>
              </w:rPr>
              <w:t xml:space="preserve"> B</w:t>
            </w:r>
          </w:p>
        </w:tc>
        <w:tc>
          <w:tcPr>
            <w:tcW w:w="2220" w:type="dxa"/>
            <w:vAlign w:val="center"/>
          </w:tcPr>
          <w:p>
            <w:pPr>
              <w:spacing w:line="240" w:lineRule="exact"/>
              <w:jc w:val="left"/>
              <w:rPr>
                <w:sz w:val="18"/>
                <w:szCs w:val="18"/>
              </w:rPr>
            </w:pPr>
            <w:r>
              <w:rPr>
                <w:color w:val="000000"/>
                <w:sz w:val="18"/>
                <w:szCs w:val="18"/>
              </w:rPr>
              <w:t>Building Architecture</w:t>
            </w:r>
            <w:r>
              <w:rPr>
                <w:rFonts w:hint="eastAsia"/>
                <w:color w:val="000000"/>
                <w:sz w:val="18"/>
                <w:szCs w:val="18"/>
              </w:rPr>
              <w:t xml:space="preserve"> B</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r>
              <w:rPr>
                <w:rFonts w:hint="eastAsia" w:eastAsiaTheme="minorEastAsia"/>
                <w:sz w:val="18"/>
                <w:szCs w:val="18"/>
              </w:rPr>
              <w:t>32</w:t>
            </w:r>
          </w:p>
        </w:tc>
        <w:tc>
          <w:tcPr>
            <w:tcW w:w="496" w:type="dxa"/>
            <w:vAlign w:val="center"/>
          </w:tcPr>
          <w:p>
            <w:pPr>
              <w:jc w:val="center"/>
              <w:rPr>
                <w:rFonts w:eastAsiaTheme="minorEastAsia"/>
                <w:sz w:val="18"/>
                <w:szCs w:val="18"/>
              </w:rPr>
            </w:pPr>
            <w:r>
              <w:rPr>
                <w:rFonts w:hint="eastAsia" w:eastAsiaTheme="minorEastAsia"/>
                <w:sz w:val="18"/>
                <w:szCs w:val="18"/>
              </w:rPr>
              <w:t>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1CE32112</w:t>
            </w:r>
          </w:p>
        </w:tc>
        <w:tc>
          <w:tcPr>
            <w:tcW w:w="1900" w:type="dxa"/>
            <w:vAlign w:val="center"/>
          </w:tcPr>
          <w:p>
            <w:pPr>
              <w:jc w:val="left"/>
              <w:rPr>
                <w:rFonts w:eastAsiaTheme="minorEastAsia"/>
                <w:sz w:val="18"/>
                <w:szCs w:val="18"/>
              </w:rPr>
            </w:pPr>
            <w:r>
              <w:rPr>
                <w:rFonts w:hAnsiTheme="minorEastAsia" w:eastAsiaTheme="minorEastAsia"/>
                <w:sz w:val="18"/>
                <w:szCs w:val="18"/>
              </w:rPr>
              <w:t>土木工程施工技术与组织（建工）</w:t>
            </w:r>
          </w:p>
        </w:tc>
        <w:tc>
          <w:tcPr>
            <w:tcW w:w="2220" w:type="dxa"/>
            <w:vAlign w:val="center"/>
          </w:tcPr>
          <w:p>
            <w:pPr>
              <w:spacing w:line="240" w:lineRule="exact"/>
              <w:jc w:val="left"/>
              <w:rPr>
                <w:rFonts w:eastAsiaTheme="minorEastAsia"/>
                <w:sz w:val="18"/>
                <w:szCs w:val="18"/>
              </w:rPr>
            </w:pPr>
            <w:r>
              <w:rPr>
                <w:color w:val="000000"/>
                <w:sz w:val="18"/>
                <w:szCs w:val="18"/>
              </w:rPr>
              <w:t>Building Construction Technology and  Organization</w:t>
            </w:r>
            <w:r>
              <w:rPr>
                <w:rFonts w:hint="eastAsia"/>
                <w:sz w:val="18"/>
                <w:szCs w:val="18"/>
              </w:rPr>
              <w:t>(Building and Structure)</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hint="eastAsia" w:eastAsiaTheme="minorEastAsia"/>
                <w:sz w:val="18"/>
                <w:szCs w:val="18"/>
              </w:rPr>
              <w:t>48</w:t>
            </w:r>
          </w:p>
        </w:tc>
        <w:tc>
          <w:tcPr>
            <w:tcW w:w="496" w:type="dxa"/>
            <w:vAlign w:val="center"/>
          </w:tcPr>
          <w:p>
            <w:pPr>
              <w:jc w:val="center"/>
              <w:rPr>
                <w:rFonts w:eastAsiaTheme="minorEastAsia"/>
                <w:sz w:val="18"/>
                <w:szCs w:val="18"/>
              </w:rPr>
            </w:pPr>
            <w:r>
              <w:rPr>
                <w:rFonts w:hint="eastAsia"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hAnsiTheme="minorEastAsia" w:eastAsiaTheme="minorEastAsia"/>
                <w:sz w:val="18"/>
                <w:szCs w:val="18"/>
              </w:rPr>
            </w:pPr>
            <w:r>
              <w:rPr>
                <w:rFonts w:hAnsiTheme="minorEastAsia" w:eastAsiaTheme="minorEastAsia"/>
                <w:b/>
                <w:bCs/>
                <w:sz w:val="18"/>
                <w:szCs w:val="18"/>
              </w:rPr>
              <w:t>小计</w:t>
            </w:r>
          </w:p>
        </w:tc>
        <w:tc>
          <w:tcPr>
            <w:tcW w:w="2220" w:type="dxa"/>
            <w:vAlign w:val="center"/>
          </w:tcPr>
          <w:p>
            <w:pPr>
              <w:jc w:val="center"/>
              <w:rPr>
                <w:rFonts w:hAnsiTheme="minorEastAsia" w:eastAsiaTheme="minorEastAsia"/>
                <w:sz w:val="18"/>
                <w:szCs w:val="18"/>
              </w:rPr>
            </w:pPr>
          </w:p>
        </w:tc>
        <w:tc>
          <w:tcPr>
            <w:tcW w:w="496" w:type="dxa"/>
            <w:vAlign w:val="center"/>
          </w:tcPr>
          <w:p>
            <w:pPr>
              <w:jc w:val="center"/>
              <w:rPr>
                <w:rFonts w:hAnsiTheme="minorEastAsia" w:eastAsiaTheme="minorEastAsia"/>
                <w:sz w:val="18"/>
                <w:szCs w:val="18"/>
              </w:rPr>
            </w:pPr>
            <w:r>
              <w:rPr>
                <w:rFonts w:hint="eastAsia" w:hAnsiTheme="minorEastAsia" w:eastAsiaTheme="minorEastAsia"/>
                <w:sz w:val="18"/>
                <w:szCs w:val="18"/>
              </w:rPr>
              <w:t>21</w:t>
            </w:r>
          </w:p>
        </w:tc>
        <w:tc>
          <w:tcPr>
            <w:tcW w:w="496" w:type="dxa"/>
            <w:vAlign w:val="center"/>
          </w:tcPr>
          <w:p>
            <w:pPr>
              <w:jc w:val="center"/>
              <w:rPr>
                <w:rFonts w:hAnsiTheme="minorEastAsia" w:eastAsiaTheme="minorEastAsia"/>
                <w:sz w:val="18"/>
                <w:szCs w:val="18"/>
              </w:rPr>
            </w:pPr>
            <w:r>
              <w:rPr>
                <w:rFonts w:hint="eastAsia" w:hAnsiTheme="minorEastAsia" w:eastAsiaTheme="minorEastAsia"/>
                <w:sz w:val="18"/>
                <w:szCs w:val="18"/>
              </w:rPr>
              <w:t>344</w:t>
            </w:r>
          </w:p>
        </w:tc>
        <w:tc>
          <w:tcPr>
            <w:tcW w:w="496" w:type="dxa"/>
            <w:vAlign w:val="center"/>
          </w:tcPr>
          <w:p>
            <w:pPr>
              <w:jc w:val="center"/>
              <w:rPr>
                <w:rFonts w:hAnsiTheme="minorEastAsia" w:eastAsiaTheme="minorEastAsia"/>
                <w:sz w:val="18"/>
                <w:szCs w:val="18"/>
              </w:rPr>
            </w:pPr>
          </w:p>
        </w:tc>
        <w:tc>
          <w:tcPr>
            <w:tcW w:w="496" w:type="dxa"/>
            <w:vAlign w:val="center"/>
          </w:tcPr>
          <w:p>
            <w:pPr>
              <w:jc w:val="center"/>
              <w:rPr>
                <w:rFonts w:hAnsiTheme="minorEastAsia" w:eastAsiaTheme="minorEastAsia"/>
                <w:sz w:val="18"/>
                <w:szCs w:val="18"/>
              </w:rPr>
            </w:pPr>
          </w:p>
        </w:tc>
        <w:tc>
          <w:tcPr>
            <w:tcW w:w="496" w:type="dxa"/>
            <w:vAlign w:val="center"/>
          </w:tcPr>
          <w:p>
            <w:pPr>
              <w:jc w:val="center"/>
              <w:rPr>
                <w:rFonts w:hAnsiTheme="minorEastAsia" w:eastAsiaTheme="minorEastAsia"/>
                <w:sz w:val="18"/>
                <w:szCs w:val="18"/>
              </w:rPr>
            </w:pPr>
          </w:p>
        </w:tc>
        <w:tc>
          <w:tcPr>
            <w:tcW w:w="496" w:type="dxa"/>
            <w:vAlign w:val="center"/>
          </w:tcPr>
          <w:p>
            <w:pPr>
              <w:jc w:val="center"/>
              <w:rPr>
                <w:rFonts w:hAnsiTheme="minorEastAsia" w:eastAsiaTheme="minorEastAsia"/>
                <w:sz w:val="18"/>
                <w:szCs w:val="18"/>
              </w:rPr>
            </w:pPr>
          </w:p>
        </w:tc>
        <w:tc>
          <w:tcPr>
            <w:tcW w:w="496" w:type="dxa"/>
            <w:vAlign w:val="center"/>
          </w:tcPr>
          <w:p>
            <w:pPr>
              <w:jc w:val="center"/>
              <w:rPr>
                <w:rFonts w:hAnsiTheme="minorEastAsia" w:eastAsiaTheme="minorEastAsia"/>
                <w:sz w:val="18"/>
                <w:szCs w:val="18"/>
              </w:rPr>
            </w:pPr>
          </w:p>
        </w:tc>
        <w:tc>
          <w:tcPr>
            <w:tcW w:w="496" w:type="dxa"/>
            <w:vAlign w:val="center"/>
          </w:tcPr>
          <w:p>
            <w:pPr>
              <w:jc w:val="center"/>
              <w:rPr>
                <w:rFonts w:hAnsiTheme="minorEastAsia" w:eastAsiaTheme="minorEastAsia"/>
                <w:sz w:val="18"/>
                <w:szCs w:val="18"/>
              </w:rPr>
            </w:pPr>
          </w:p>
        </w:tc>
        <w:tc>
          <w:tcPr>
            <w:tcW w:w="496" w:type="dxa"/>
            <w:vAlign w:val="center"/>
          </w:tcPr>
          <w:p>
            <w:pPr>
              <w:jc w:val="center"/>
              <w:rPr>
                <w:rFonts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549" w:type="dxa"/>
            <w:gridSpan w:val="12"/>
            <w:vAlign w:val="center"/>
          </w:tcPr>
          <w:p>
            <w:pPr>
              <w:rPr>
                <w:rFonts w:hAnsiTheme="minorEastAsia" w:eastAsiaTheme="minorEastAsia"/>
                <w:sz w:val="18"/>
                <w:szCs w:val="18"/>
              </w:rPr>
            </w:pPr>
            <w:r>
              <w:rPr>
                <w:rFonts w:hAnsiTheme="minorEastAsia" w:eastAsiaTheme="minorEastAsia"/>
                <w:sz w:val="18"/>
                <w:szCs w:val="18"/>
              </w:rPr>
              <w:t>方向名称：道路与桥梁工程方向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1CE32115</w:t>
            </w:r>
          </w:p>
        </w:tc>
        <w:tc>
          <w:tcPr>
            <w:tcW w:w="1900" w:type="dxa"/>
            <w:vAlign w:val="center"/>
          </w:tcPr>
          <w:p>
            <w:pPr>
              <w:rPr>
                <w:rFonts w:hAnsiTheme="minorEastAsia" w:eastAsiaTheme="minorEastAsia"/>
                <w:sz w:val="18"/>
                <w:szCs w:val="18"/>
              </w:rPr>
            </w:pPr>
            <w:r>
              <w:rPr>
                <w:rFonts w:hAnsiTheme="minorEastAsia" w:eastAsiaTheme="minorEastAsia"/>
                <w:sz w:val="18"/>
                <w:szCs w:val="18"/>
              </w:rPr>
              <w:t>结构设计原理</w:t>
            </w:r>
          </w:p>
        </w:tc>
        <w:tc>
          <w:tcPr>
            <w:tcW w:w="2220" w:type="dxa"/>
            <w:vAlign w:val="center"/>
          </w:tcPr>
          <w:p>
            <w:pPr>
              <w:rPr>
                <w:rFonts w:hAnsiTheme="minorEastAsia" w:eastAsiaTheme="minorEastAsia"/>
                <w:sz w:val="18"/>
                <w:szCs w:val="18"/>
              </w:rPr>
            </w:pPr>
            <w:r>
              <w:rPr>
                <w:rFonts w:hAnsiTheme="minorEastAsia" w:eastAsiaTheme="minorEastAsia"/>
                <w:sz w:val="18"/>
                <w:szCs w:val="18"/>
              </w:rPr>
              <w:t>Principle of</w:t>
            </w:r>
            <w:r>
              <w:rPr>
                <w:rFonts w:hint="eastAsia" w:hAnsiTheme="minorEastAsia" w:eastAsiaTheme="minorEastAsia"/>
                <w:sz w:val="18"/>
                <w:szCs w:val="18"/>
              </w:rPr>
              <w:t xml:space="preserve">  </w:t>
            </w:r>
            <w:r>
              <w:rPr>
                <w:rFonts w:hAnsiTheme="minorEastAsia" w:eastAsiaTheme="minorEastAsia"/>
                <w:sz w:val="18"/>
                <w:szCs w:val="18"/>
              </w:rPr>
              <w:t>Structure Design</w:t>
            </w:r>
          </w:p>
        </w:tc>
        <w:tc>
          <w:tcPr>
            <w:tcW w:w="496" w:type="dxa"/>
            <w:vAlign w:val="center"/>
          </w:tcPr>
          <w:p>
            <w:pPr>
              <w:rPr>
                <w:rFonts w:hAnsiTheme="minorEastAsia" w:eastAsiaTheme="minorEastAsia"/>
                <w:sz w:val="18"/>
                <w:szCs w:val="18"/>
              </w:rPr>
            </w:pPr>
            <w:r>
              <w:rPr>
                <w:rFonts w:hint="eastAsia" w:hAnsiTheme="minorEastAsia" w:eastAsiaTheme="minorEastAsia"/>
                <w:sz w:val="18"/>
                <w:szCs w:val="18"/>
              </w:rPr>
              <w:t>3.5</w:t>
            </w:r>
          </w:p>
        </w:tc>
        <w:tc>
          <w:tcPr>
            <w:tcW w:w="496" w:type="dxa"/>
            <w:vAlign w:val="center"/>
          </w:tcPr>
          <w:p>
            <w:pPr>
              <w:rPr>
                <w:rFonts w:hAnsiTheme="minorEastAsia" w:eastAsiaTheme="minorEastAsia"/>
                <w:sz w:val="18"/>
                <w:szCs w:val="18"/>
              </w:rPr>
            </w:pPr>
            <w:r>
              <w:rPr>
                <w:rFonts w:hint="eastAsia" w:hAnsiTheme="minorEastAsia" w:eastAsiaTheme="minorEastAsia"/>
                <w:sz w:val="18"/>
                <w:szCs w:val="18"/>
              </w:rPr>
              <w:t>56</w:t>
            </w:r>
          </w:p>
        </w:tc>
        <w:tc>
          <w:tcPr>
            <w:tcW w:w="496" w:type="dxa"/>
            <w:vAlign w:val="center"/>
          </w:tcPr>
          <w:p>
            <w:pPr>
              <w:rPr>
                <w:rFonts w:hAnsiTheme="minorEastAsia" w:eastAsiaTheme="minorEastAsia"/>
                <w:sz w:val="18"/>
                <w:szCs w:val="18"/>
              </w:rPr>
            </w:pPr>
            <w:r>
              <w:rPr>
                <w:rFonts w:hint="eastAsia" w:hAnsiTheme="minorEastAsia" w:eastAsiaTheme="minorEastAsia"/>
                <w:sz w:val="18"/>
                <w:szCs w:val="18"/>
              </w:rPr>
              <w:t>52</w:t>
            </w:r>
          </w:p>
        </w:tc>
        <w:tc>
          <w:tcPr>
            <w:tcW w:w="496" w:type="dxa"/>
            <w:vAlign w:val="center"/>
          </w:tcPr>
          <w:p>
            <w:pPr>
              <w:rPr>
                <w:rFonts w:hAnsiTheme="minorEastAsia" w:eastAsiaTheme="minorEastAsia"/>
                <w:sz w:val="18"/>
                <w:szCs w:val="18"/>
              </w:rPr>
            </w:pPr>
          </w:p>
        </w:tc>
        <w:tc>
          <w:tcPr>
            <w:tcW w:w="496" w:type="dxa"/>
            <w:vAlign w:val="center"/>
          </w:tcPr>
          <w:p>
            <w:pPr>
              <w:rPr>
                <w:rFonts w:hAnsiTheme="minorEastAsia" w:eastAsiaTheme="minorEastAsia"/>
                <w:sz w:val="18"/>
                <w:szCs w:val="18"/>
              </w:rPr>
            </w:pPr>
            <w:r>
              <w:rPr>
                <w:rFonts w:hAnsiTheme="minorEastAsia" w:eastAsiaTheme="minorEastAsia"/>
                <w:sz w:val="18"/>
                <w:szCs w:val="18"/>
              </w:rPr>
              <w:t>4</w:t>
            </w:r>
          </w:p>
        </w:tc>
        <w:tc>
          <w:tcPr>
            <w:tcW w:w="496" w:type="dxa"/>
            <w:vAlign w:val="center"/>
          </w:tcPr>
          <w:p>
            <w:pPr>
              <w:rPr>
                <w:rFonts w:hAnsiTheme="minorEastAsia" w:eastAsiaTheme="minorEastAsia"/>
                <w:sz w:val="18"/>
                <w:szCs w:val="18"/>
              </w:rPr>
            </w:pPr>
          </w:p>
        </w:tc>
        <w:tc>
          <w:tcPr>
            <w:tcW w:w="496" w:type="dxa"/>
            <w:vAlign w:val="center"/>
          </w:tcPr>
          <w:p>
            <w:pPr>
              <w:rPr>
                <w:rFonts w:hAnsiTheme="minorEastAsia" w:eastAsiaTheme="minorEastAsia"/>
                <w:sz w:val="18"/>
                <w:szCs w:val="18"/>
              </w:rPr>
            </w:pPr>
            <w:r>
              <w:rPr>
                <w:rFonts w:hAnsiTheme="minorEastAsia" w:eastAsiaTheme="minorEastAsia"/>
                <w:sz w:val="18"/>
                <w:szCs w:val="18"/>
              </w:rPr>
              <w:t>试</w:t>
            </w:r>
          </w:p>
        </w:tc>
        <w:tc>
          <w:tcPr>
            <w:tcW w:w="496" w:type="dxa"/>
            <w:vAlign w:val="center"/>
          </w:tcPr>
          <w:p>
            <w:pPr>
              <w:rPr>
                <w:rFonts w:hAnsiTheme="minorEastAsia" w:eastAsiaTheme="minorEastAsia"/>
                <w:sz w:val="18"/>
                <w:szCs w:val="18"/>
              </w:rPr>
            </w:pPr>
            <w:r>
              <w:rPr>
                <w:rFonts w:hAnsiTheme="minorEastAsia" w:eastAsiaTheme="minorEastAsia"/>
                <w:sz w:val="18"/>
                <w:szCs w:val="18"/>
              </w:rPr>
              <w:t>5</w:t>
            </w:r>
          </w:p>
        </w:tc>
        <w:tc>
          <w:tcPr>
            <w:tcW w:w="496" w:type="dxa"/>
            <w:vAlign w:val="center"/>
          </w:tcPr>
          <w:p>
            <w:pPr>
              <w:rPr>
                <w:rFonts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1CE32102</w:t>
            </w:r>
          </w:p>
        </w:tc>
        <w:tc>
          <w:tcPr>
            <w:tcW w:w="1900" w:type="dxa"/>
            <w:vAlign w:val="center"/>
          </w:tcPr>
          <w:p>
            <w:pPr>
              <w:rPr>
                <w:rFonts w:eastAsiaTheme="minorEastAsia"/>
                <w:sz w:val="18"/>
                <w:szCs w:val="18"/>
                <w:highlight w:val="yellow"/>
              </w:rPr>
            </w:pPr>
            <w:r>
              <w:rPr>
                <w:rFonts w:eastAsiaTheme="minorEastAsia"/>
                <w:sz w:val="18"/>
                <w:szCs w:val="18"/>
              </w:rPr>
              <w:t>道路勘测设计</w:t>
            </w:r>
            <w:r>
              <w:rPr>
                <w:rFonts w:hint="eastAsia" w:eastAsiaTheme="minorEastAsia"/>
                <w:sz w:val="18"/>
                <w:szCs w:val="18"/>
              </w:rPr>
              <w:t>B</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Road Survey Design B</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hint="eastAsia" w:eastAsiaTheme="minorEastAsia"/>
                <w:sz w:val="18"/>
                <w:szCs w:val="18"/>
              </w:rPr>
              <w:t>48</w:t>
            </w:r>
          </w:p>
        </w:tc>
        <w:tc>
          <w:tcPr>
            <w:tcW w:w="496" w:type="dxa"/>
            <w:vAlign w:val="center"/>
          </w:tcPr>
          <w:p>
            <w:pPr>
              <w:jc w:val="center"/>
              <w:rPr>
                <w:rFonts w:eastAsiaTheme="minorEastAsia"/>
                <w:sz w:val="18"/>
                <w:szCs w:val="18"/>
              </w:rPr>
            </w:pPr>
            <w:r>
              <w:rPr>
                <w:rFonts w:hint="eastAsia"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1CE32104</w:t>
            </w:r>
          </w:p>
        </w:tc>
        <w:tc>
          <w:tcPr>
            <w:tcW w:w="1900" w:type="dxa"/>
            <w:vAlign w:val="center"/>
          </w:tcPr>
          <w:p>
            <w:pPr>
              <w:rPr>
                <w:rFonts w:eastAsiaTheme="minorEastAsia"/>
                <w:sz w:val="18"/>
                <w:szCs w:val="18"/>
                <w:highlight w:val="yellow"/>
              </w:rPr>
            </w:pPr>
            <w:r>
              <w:rPr>
                <w:rFonts w:eastAsiaTheme="minorEastAsia"/>
                <w:sz w:val="18"/>
                <w:szCs w:val="18"/>
              </w:rPr>
              <w:t>路基路面工程</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Subgrade and Pavement Engineering</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eastAsiaTheme="minorEastAsia"/>
                <w:sz w:val="18"/>
                <w:szCs w:val="18"/>
              </w:rPr>
              <w:t>48</w:t>
            </w:r>
          </w:p>
        </w:tc>
        <w:tc>
          <w:tcPr>
            <w:tcW w:w="496" w:type="dxa"/>
            <w:vAlign w:val="center"/>
          </w:tcPr>
          <w:p>
            <w:pPr>
              <w:jc w:val="center"/>
              <w:rPr>
                <w:rFonts w:eastAsiaTheme="minorEastAsia"/>
                <w:sz w:val="18"/>
                <w:szCs w:val="18"/>
              </w:rPr>
            </w:pPr>
            <w:r>
              <w:rPr>
                <w:rFonts w:eastAsiaTheme="minorEastAsia"/>
                <w:sz w:val="18"/>
                <w:szCs w:val="18"/>
              </w:rPr>
              <w:t>44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1CE32105</w:t>
            </w:r>
          </w:p>
        </w:tc>
        <w:tc>
          <w:tcPr>
            <w:tcW w:w="1900" w:type="dxa"/>
            <w:vAlign w:val="center"/>
          </w:tcPr>
          <w:p>
            <w:pPr>
              <w:rPr>
                <w:rFonts w:eastAsiaTheme="minorEastAsia"/>
                <w:sz w:val="18"/>
                <w:szCs w:val="18"/>
                <w:highlight w:val="yellow"/>
              </w:rPr>
            </w:pPr>
            <w:r>
              <w:rPr>
                <w:rFonts w:eastAsiaTheme="minorEastAsia"/>
                <w:sz w:val="18"/>
                <w:szCs w:val="18"/>
              </w:rPr>
              <w:t>桥梁工程</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Bridge Engineering</w:t>
            </w:r>
          </w:p>
        </w:tc>
        <w:tc>
          <w:tcPr>
            <w:tcW w:w="496" w:type="dxa"/>
            <w:vAlign w:val="center"/>
          </w:tcPr>
          <w:p>
            <w:pPr>
              <w:jc w:val="center"/>
              <w:rPr>
                <w:rFonts w:eastAsiaTheme="minorEastAsia"/>
                <w:sz w:val="18"/>
                <w:szCs w:val="18"/>
              </w:rPr>
            </w:pPr>
            <w:r>
              <w:rPr>
                <w:rFonts w:eastAsiaTheme="minorEastAsia"/>
                <w:sz w:val="18"/>
                <w:szCs w:val="18"/>
              </w:rPr>
              <w:t>3.5</w:t>
            </w:r>
          </w:p>
        </w:tc>
        <w:tc>
          <w:tcPr>
            <w:tcW w:w="496" w:type="dxa"/>
            <w:vAlign w:val="center"/>
          </w:tcPr>
          <w:p>
            <w:pPr>
              <w:jc w:val="center"/>
              <w:rPr>
                <w:rFonts w:eastAsiaTheme="minorEastAsia"/>
                <w:sz w:val="18"/>
                <w:szCs w:val="18"/>
              </w:rPr>
            </w:pPr>
            <w:r>
              <w:rPr>
                <w:rFonts w:eastAsiaTheme="minorEastAsia"/>
                <w:sz w:val="18"/>
                <w:szCs w:val="18"/>
              </w:rPr>
              <w:t>56</w:t>
            </w:r>
          </w:p>
        </w:tc>
        <w:tc>
          <w:tcPr>
            <w:tcW w:w="496" w:type="dxa"/>
            <w:vAlign w:val="center"/>
          </w:tcPr>
          <w:p>
            <w:pPr>
              <w:jc w:val="center"/>
              <w:rPr>
                <w:rFonts w:eastAsiaTheme="minorEastAsia"/>
                <w:sz w:val="18"/>
                <w:szCs w:val="18"/>
              </w:rPr>
            </w:pPr>
            <w:r>
              <w:rPr>
                <w:rFonts w:eastAsiaTheme="minorEastAsia"/>
                <w:sz w:val="18"/>
                <w:szCs w:val="18"/>
              </w:rPr>
              <w:t>54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1CE32103</w:t>
            </w:r>
          </w:p>
        </w:tc>
        <w:tc>
          <w:tcPr>
            <w:tcW w:w="1900" w:type="dxa"/>
            <w:vAlign w:val="center"/>
          </w:tcPr>
          <w:p>
            <w:pPr>
              <w:rPr>
                <w:rFonts w:eastAsiaTheme="minorEastAsia"/>
                <w:sz w:val="18"/>
                <w:szCs w:val="18"/>
              </w:rPr>
            </w:pPr>
            <w:r>
              <w:rPr>
                <w:rFonts w:eastAsiaTheme="minorEastAsia"/>
                <w:sz w:val="18"/>
                <w:szCs w:val="18"/>
              </w:rPr>
              <w:t>基础工程（道桥）</w:t>
            </w:r>
          </w:p>
        </w:tc>
        <w:tc>
          <w:tcPr>
            <w:tcW w:w="2220" w:type="dxa"/>
            <w:vAlign w:val="center"/>
          </w:tcPr>
          <w:p>
            <w:pPr>
              <w:spacing w:line="240" w:lineRule="exact"/>
              <w:jc w:val="left"/>
              <w:rPr>
                <w:rFonts w:eastAsiaTheme="minorEastAsia"/>
                <w:sz w:val="18"/>
                <w:szCs w:val="18"/>
              </w:rPr>
            </w:pPr>
            <w:r>
              <w:rPr>
                <w:rFonts w:eastAsiaTheme="minorEastAsia"/>
                <w:sz w:val="18"/>
                <w:szCs w:val="18"/>
              </w:rPr>
              <w:t>Foundation Engineering</w:t>
            </w:r>
            <w:r>
              <w:rPr>
                <w:rFonts w:hint="eastAsia" w:eastAsiaTheme="minorEastAsia"/>
                <w:sz w:val="18"/>
                <w:szCs w:val="18"/>
              </w:rPr>
              <w:t xml:space="preserve"> (Road and Bridge)</w:t>
            </w:r>
          </w:p>
        </w:tc>
        <w:tc>
          <w:tcPr>
            <w:tcW w:w="496" w:type="dxa"/>
            <w:vAlign w:val="center"/>
          </w:tcPr>
          <w:p>
            <w:pPr>
              <w:jc w:val="center"/>
              <w:rPr>
                <w:rFonts w:eastAsiaTheme="minorEastAsia"/>
                <w:sz w:val="18"/>
                <w:szCs w:val="18"/>
              </w:rPr>
            </w:pPr>
            <w:r>
              <w:rPr>
                <w:rFonts w:eastAsiaTheme="minorEastAsia"/>
                <w:sz w:val="18"/>
                <w:szCs w:val="18"/>
              </w:rPr>
              <w:t>2.5</w:t>
            </w:r>
          </w:p>
        </w:tc>
        <w:tc>
          <w:tcPr>
            <w:tcW w:w="496" w:type="dxa"/>
            <w:vAlign w:val="center"/>
          </w:tcPr>
          <w:p>
            <w:pPr>
              <w:jc w:val="center"/>
              <w:rPr>
                <w:rFonts w:eastAsiaTheme="minorEastAsia"/>
                <w:sz w:val="18"/>
                <w:szCs w:val="18"/>
              </w:rPr>
            </w:pPr>
            <w:r>
              <w:rPr>
                <w:rFonts w:eastAsiaTheme="minorEastAsia"/>
                <w:sz w:val="18"/>
                <w:szCs w:val="18"/>
              </w:rPr>
              <w:t>40</w:t>
            </w:r>
          </w:p>
        </w:tc>
        <w:tc>
          <w:tcPr>
            <w:tcW w:w="496" w:type="dxa"/>
            <w:vAlign w:val="center"/>
          </w:tcPr>
          <w:p>
            <w:pPr>
              <w:jc w:val="center"/>
              <w:rPr>
                <w:rFonts w:eastAsiaTheme="minorEastAsia"/>
                <w:sz w:val="18"/>
                <w:szCs w:val="18"/>
              </w:rPr>
            </w:pPr>
            <w:r>
              <w:rPr>
                <w:rFonts w:eastAsiaTheme="minorEastAsia"/>
                <w:sz w:val="18"/>
                <w:szCs w:val="18"/>
              </w:rPr>
              <w:t>40</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1CE32107</w:t>
            </w:r>
          </w:p>
        </w:tc>
        <w:tc>
          <w:tcPr>
            <w:tcW w:w="1900" w:type="dxa"/>
            <w:vAlign w:val="center"/>
          </w:tcPr>
          <w:p>
            <w:pPr>
              <w:rPr>
                <w:rFonts w:eastAsiaTheme="minorEastAsia"/>
                <w:sz w:val="18"/>
                <w:szCs w:val="18"/>
              </w:rPr>
            </w:pPr>
            <w:r>
              <w:rPr>
                <w:rFonts w:hAnsiTheme="minorEastAsia" w:eastAsiaTheme="minorEastAsia"/>
                <w:sz w:val="18"/>
                <w:szCs w:val="18"/>
              </w:rPr>
              <w:t>道路与桥梁工程软件</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 xml:space="preserve">Software of </w:t>
            </w:r>
            <w:r>
              <w:rPr>
                <w:rFonts w:eastAsiaTheme="minorEastAsia"/>
                <w:sz w:val="18"/>
                <w:szCs w:val="18"/>
              </w:rPr>
              <w:t xml:space="preserve"> Road and Bridge Engineering</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spacing w:line="200" w:lineRule="exact"/>
              <w:jc w:val="center"/>
              <w:rPr>
                <w:rFonts w:eastAsiaTheme="minorEastAsia"/>
                <w:sz w:val="18"/>
                <w:szCs w:val="18"/>
              </w:rPr>
            </w:pPr>
            <w:r>
              <w:rPr>
                <w:rFonts w:eastAsiaTheme="minorEastAsia"/>
                <w:sz w:val="15"/>
                <w:szCs w:val="15"/>
              </w:rPr>
              <w:t>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1CE32101</w:t>
            </w:r>
          </w:p>
        </w:tc>
        <w:tc>
          <w:tcPr>
            <w:tcW w:w="1900" w:type="dxa"/>
            <w:vAlign w:val="center"/>
          </w:tcPr>
          <w:p>
            <w:pPr>
              <w:rPr>
                <w:rFonts w:eastAsiaTheme="minorEastAsia"/>
                <w:sz w:val="15"/>
                <w:szCs w:val="15"/>
                <w:highlight w:val="yellow"/>
              </w:rPr>
            </w:pPr>
            <w:r>
              <w:rPr>
                <w:color w:val="000000"/>
                <w:sz w:val="18"/>
                <w:szCs w:val="18"/>
              </w:rPr>
              <w:t>桥涵水文</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Hydrology for Bridges and Culverts</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4</w:t>
            </w:r>
          </w:p>
        </w:tc>
        <w:tc>
          <w:tcPr>
            <w:tcW w:w="496" w:type="dxa"/>
            <w:tcMar>
              <w:left w:w="0" w:type="dxa"/>
              <w:right w:w="0" w:type="dxa"/>
            </w:tcMar>
            <w:vAlign w:val="center"/>
          </w:tcPr>
          <w:p>
            <w:pPr>
              <w:jc w:val="center"/>
              <w:rPr>
                <w:rFonts w:eastAsiaTheme="minorEastAsia"/>
                <w:sz w:val="15"/>
                <w:szCs w:val="15"/>
              </w:rPr>
            </w:pPr>
            <w:r>
              <w:rPr>
                <w:rFonts w:hint="eastAsia" w:eastAsiaTheme="minorEastAsia"/>
                <w:sz w:val="15"/>
                <w:szCs w:val="15"/>
              </w:rPr>
              <w:t>9-16周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1CE32106</w:t>
            </w:r>
          </w:p>
        </w:tc>
        <w:tc>
          <w:tcPr>
            <w:tcW w:w="1900" w:type="dxa"/>
            <w:vAlign w:val="center"/>
          </w:tcPr>
          <w:p>
            <w:pPr>
              <w:jc w:val="left"/>
              <w:rPr>
                <w:color w:val="000000"/>
                <w:sz w:val="18"/>
                <w:szCs w:val="18"/>
              </w:rPr>
            </w:pPr>
            <w:r>
              <w:rPr>
                <w:color w:val="000000"/>
                <w:sz w:val="18"/>
                <w:szCs w:val="18"/>
              </w:rPr>
              <w:t>土木工程施工技术与组织（道桥）</w:t>
            </w:r>
          </w:p>
        </w:tc>
        <w:tc>
          <w:tcPr>
            <w:tcW w:w="2220" w:type="dxa"/>
            <w:vAlign w:val="center"/>
          </w:tcPr>
          <w:p>
            <w:pPr>
              <w:spacing w:line="240" w:lineRule="exact"/>
              <w:jc w:val="left"/>
              <w:rPr>
                <w:rFonts w:eastAsiaTheme="minorEastAsia"/>
                <w:sz w:val="18"/>
                <w:szCs w:val="18"/>
              </w:rPr>
            </w:pPr>
            <w:r>
              <w:rPr>
                <w:color w:val="000000"/>
                <w:sz w:val="18"/>
                <w:szCs w:val="18"/>
              </w:rPr>
              <w:t>Building Construction Technology and  Organization</w:t>
            </w:r>
            <w:r>
              <w:rPr>
                <w:rFonts w:hint="eastAsia"/>
                <w:color w:val="000000"/>
                <w:sz w:val="18"/>
                <w:szCs w:val="18"/>
              </w:rPr>
              <w:t xml:space="preserve"> (Road and Bridge)</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r>
              <w:rPr>
                <w:rFonts w:hint="eastAsia" w:eastAsiaTheme="minorEastAsia"/>
                <w:sz w:val="18"/>
                <w:szCs w:val="18"/>
              </w:rPr>
              <w:t>48</w:t>
            </w:r>
          </w:p>
        </w:tc>
        <w:tc>
          <w:tcPr>
            <w:tcW w:w="496" w:type="dxa"/>
            <w:vAlign w:val="center"/>
          </w:tcPr>
          <w:p>
            <w:pPr>
              <w:jc w:val="center"/>
              <w:rPr>
                <w:rFonts w:eastAsiaTheme="minorEastAsia"/>
                <w:sz w:val="18"/>
                <w:szCs w:val="18"/>
              </w:rPr>
            </w:pPr>
            <w:r>
              <w:rPr>
                <w:rFonts w:hint="eastAsia"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21</w:t>
            </w:r>
          </w:p>
        </w:tc>
        <w:tc>
          <w:tcPr>
            <w:tcW w:w="496" w:type="dxa"/>
            <w:vAlign w:val="center"/>
          </w:tcPr>
          <w:p>
            <w:pPr>
              <w:jc w:val="center"/>
              <w:rPr>
                <w:rFonts w:eastAsiaTheme="minorEastAsia"/>
                <w:sz w:val="18"/>
                <w:szCs w:val="18"/>
              </w:rPr>
            </w:pPr>
            <w:r>
              <w:rPr>
                <w:rFonts w:hint="eastAsia" w:eastAsiaTheme="minorEastAsia"/>
                <w:sz w:val="18"/>
                <w:szCs w:val="18"/>
              </w:rPr>
              <w:t>344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restart"/>
            <w:vAlign w:val="center"/>
          </w:tcPr>
          <w:p>
            <w:pPr>
              <w:jc w:val="center"/>
              <w:rPr>
                <w:rFonts w:eastAsiaTheme="minorEastAsia"/>
                <w:sz w:val="18"/>
                <w:szCs w:val="18"/>
              </w:rPr>
            </w:pPr>
            <w:r>
              <w:rPr>
                <w:rFonts w:hAnsiTheme="minorEastAsia" w:eastAsiaTheme="minorEastAsia"/>
                <w:sz w:val="18"/>
                <w:szCs w:val="18"/>
              </w:rPr>
              <w:t>专业教育</w:t>
            </w:r>
            <w:r>
              <w:rPr>
                <w:rFonts w:hint="eastAsia" w:hAnsiTheme="minorEastAsia" w:eastAsiaTheme="minorEastAsia"/>
                <w:sz w:val="18"/>
                <w:szCs w:val="18"/>
              </w:rPr>
              <w:t>任</w:t>
            </w:r>
            <w:r>
              <w:rPr>
                <w:rFonts w:hAnsiTheme="minorEastAsia" w:eastAsiaTheme="minorEastAsia"/>
                <w:sz w:val="18"/>
                <w:szCs w:val="18"/>
              </w:rPr>
              <w:t>选课</w:t>
            </w: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1CE33102</w:t>
            </w:r>
          </w:p>
        </w:tc>
        <w:tc>
          <w:tcPr>
            <w:tcW w:w="1900" w:type="dxa"/>
            <w:vAlign w:val="center"/>
          </w:tcPr>
          <w:p>
            <w:pPr>
              <w:rPr>
                <w:rFonts w:hAnsiTheme="minorEastAsia" w:eastAsiaTheme="minorEastAsia"/>
                <w:sz w:val="18"/>
                <w:szCs w:val="18"/>
              </w:rPr>
            </w:pPr>
            <w:r>
              <w:rPr>
                <w:rFonts w:hAnsiTheme="minorEastAsia" w:eastAsiaTheme="minorEastAsia"/>
                <w:sz w:val="18"/>
                <w:szCs w:val="18"/>
              </w:rPr>
              <w:t>工程技术经济</w:t>
            </w:r>
          </w:p>
        </w:tc>
        <w:tc>
          <w:tcPr>
            <w:tcW w:w="2220" w:type="dxa"/>
            <w:vAlign w:val="center"/>
          </w:tcPr>
          <w:p>
            <w:pPr>
              <w:spacing w:line="240" w:lineRule="exact"/>
              <w:jc w:val="left"/>
              <w:rPr>
                <w:rFonts w:eastAsiaTheme="minorEastAsia"/>
                <w:sz w:val="18"/>
                <w:szCs w:val="18"/>
              </w:rPr>
            </w:pPr>
            <w:r>
              <w:rPr>
                <w:color w:val="000000"/>
                <w:sz w:val="18"/>
                <w:szCs w:val="18"/>
              </w:rPr>
              <w:t>Engineering Economics</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16</w:t>
            </w:r>
          </w:p>
        </w:tc>
        <w:tc>
          <w:tcPr>
            <w:tcW w:w="496" w:type="dxa"/>
            <w:vAlign w:val="center"/>
          </w:tcPr>
          <w:p>
            <w:pPr>
              <w:jc w:val="center"/>
              <w:rPr>
                <w:rFonts w:eastAsiaTheme="minorEastAsia"/>
                <w:sz w:val="18"/>
                <w:szCs w:val="18"/>
              </w:rPr>
            </w:pPr>
            <w:r>
              <w:rPr>
                <w:rFonts w:hint="eastAsia" w:eastAsiaTheme="minorEastAsia"/>
                <w:sz w:val="18"/>
                <w:szCs w:val="18"/>
              </w:rPr>
              <w:t>16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spacing w:line="200" w:lineRule="exact"/>
              <w:jc w:val="center"/>
              <w:rPr>
                <w:rFonts w:eastAsiaTheme="minorEastAsia"/>
                <w:sz w:val="15"/>
                <w:szCs w:val="15"/>
              </w:rPr>
            </w:pPr>
            <w:r>
              <w:rPr>
                <w:rFonts w:eastAsiaTheme="minorEastAsia"/>
                <w:sz w:val="15"/>
                <w:szCs w:val="15"/>
              </w:rPr>
              <w:t>指定选修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1CE33001</w:t>
            </w:r>
          </w:p>
        </w:tc>
        <w:tc>
          <w:tcPr>
            <w:tcW w:w="1900" w:type="dxa"/>
            <w:vAlign w:val="center"/>
          </w:tcPr>
          <w:p>
            <w:pPr>
              <w:rPr>
                <w:rFonts w:hAnsiTheme="minorEastAsia" w:eastAsiaTheme="minorEastAsia"/>
                <w:sz w:val="18"/>
                <w:szCs w:val="18"/>
              </w:rPr>
            </w:pPr>
            <w:r>
              <w:rPr>
                <w:rFonts w:eastAsiaTheme="minorEastAsia"/>
                <w:sz w:val="18"/>
                <w:szCs w:val="18"/>
              </w:rPr>
              <w:t>BIM</w:t>
            </w:r>
            <w:r>
              <w:rPr>
                <w:rFonts w:hint="eastAsia" w:eastAsiaTheme="minorEastAsia"/>
                <w:sz w:val="18"/>
                <w:szCs w:val="18"/>
              </w:rPr>
              <w:t>原理及工程应用</w:t>
            </w:r>
          </w:p>
        </w:tc>
        <w:tc>
          <w:tcPr>
            <w:tcW w:w="2220" w:type="dxa"/>
            <w:vAlign w:val="center"/>
          </w:tcPr>
          <w:p>
            <w:pPr>
              <w:spacing w:line="240" w:lineRule="exact"/>
              <w:jc w:val="left"/>
              <w:rPr>
                <w:rFonts w:eastAsiaTheme="minorEastAsia"/>
                <w:sz w:val="18"/>
                <w:szCs w:val="18"/>
              </w:rPr>
            </w:pPr>
            <w:r>
              <w:rPr>
                <w:rFonts w:eastAsiaTheme="minorEastAsia"/>
                <w:sz w:val="18"/>
                <w:szCs w:val="18"/>
              </w:rPr>
              <w:t xml:space="preserve">BIM </w:t>
            </w:r>
            <w:r>
              <w:rPr>
                <w:rFonts w:hint="eastAsia" w:eastAsiaTheme="minorEastAsia"/>
                <w:sz w:val="18"/>
                <w:szCs w:val="18"/>
              </w:rPr>
              <w:t>Principle and Engineering Application</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w:t>
            </w:r>
            <w:r>
              <w:rPr>
                <w:rFonts w:hint="eastAsia" w:eastAsiaTheme="minorEastAsia"/>
                <w:sz w:val="18"/>
                <w:szCs w:val="18"/>
              </w:rPr>
              <w:t>8</w:t>
            </w:r>
          </w:p>
        </w:tc>
        <w:tc>
          <w:tcPr>
            <w:tcW w:w="496" w:type="dxa"/>
            <w:vAlign w:val="center"/>
          </w:tcPr>
          <w:p>
            <w:pPr>
              <w:jc w:val="center"/>
              <w:rPr>
                <w:rFonts w:eastAsiaTheme="minorEastAsia"/>
                <w:sz w:val="18"/>
                <w:szCs w:val="18"/>
              </w:rPr>
            </w:pPr>
            <w:r>
              <w:rPr>
                <w:rFonts w:hint="eastAsia" w:eastAsiaTheme="minorEastAsia"/>
                <w:sz w:val="18"/>
                <w:szCs w:val="18"/>
              </w:rPr>
              <w:t>16</w:t>
            </w:r>
          </w:p>
        </w:tc>
        <w:tc>
          <w:tcPr>
            <w:tcW w:w="496" w:type="dxa"/>
            <w:vAlign w:val="center"/>
          </w:tcPr>
          <w:p>
            <w:pPr>
              <w:jc w:val="center"/>
              <w:rPr>
                <w:rFonts w:eastAsiaTheme="minorEastAsia"/>
                <w:sz w:val="18"/>
                <w:szCs w:val="18"/>
              </w:rPr>
            </w:pPr>
            <w:r>
              <w:rPr>
                <w:rFonts w:hint="eastAsia" w:eastAsiaTheme="minorEastAsia"/>
                <w:sz w:val="18"/>
                <w:szCs w:val="18"/>
              </w:rPr>
              <w:t>12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549" w:type="dxa"/>
            <w:gridSpan w:val="12"/>
          </w:tcPr>
          <w:p>
            <w:pPr>
              <w:jc w:val="left"/>
              <w:rPr>
                <w:rFonts w:eastAsiaTheme="minorEastAsia"/>
                <w:sz w:val="18"/>
                <w:szCs w:val="18"/>
              </w:rPr>
            </w:pPr>
            <w:r>
              <w:rPr>
                <w:rFonts w:hAnsiTheme="minorEastAsia" w:eastAsiaTheme="minorEastAsia"/>
                <w:sz w:val="18"/>
                <w:szCs w:val="18"/>
              </w:rPr>
              <w:t>建筑工程方向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1CE33008</w:t>
            </w:r>
          </w:p>
        </w:tc>
        <w:tc>
          <w:tcPr>
            <w:tcW w:w="1900" w:type="dxa"/>
            <w:vAlign w:val="center"/>
          </w:tcPr>
          <w:p>
            <w:pPr>
              <w:rPr>
                <w:rFonts w:hAnsiTheme="minorEastAsia" w:eastAsiaTheme="minorEastAsia"/>
                <w:sz w:val="18"/>
                <w:szCs w:val="18"/>
              </w:rPr>
            </w:pPr>
            <w:r>
              <w:rPr>
                <w:rFonts w:hAnsiTheme="minorEastAsia" w:eastAsiaTheme="minorEastAsia"/>
                <w:sz w:val="18"/>
                <w:szCs w:val="18"/>
              </w:rPr>
              <w:t>组合结构</w:t>
            </w:r>
          </w:p>
        </w:tc>
        <w:tc>
          <w:tcPr>
            <w:tcW w:w="2220" w:type="dxa"/>
            <w:vAlign w:val="center"/>
          </w:tcPr>
          <w:p>
            <w:pPr>
              <w:spacing w:line="240" w:lineRule="exact"/>
              <w:jc w:val="left"/>
              <w:rPr>
                <w:rFonts w:eastAsiaTheme="minorEastAsia"/>
                <w:sz w:val="18"/>
                <w:szCs w:val="18"/>
              </w:rPr>
            </w:pPr>
            <w:r>
              <w:rPr>
                <w:kern w:val="0"/>
                <w:sz w:val="18"/>
                <w:szCs w:val="18"/>
              </w:rPr>
              <w:t>Composite Structures</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1CE33116</w:t>
            </w:r>
          </w:p>
        </w:tc>
        <w:tc>
          <w:tcPr>
            <w:tcW w:w="1900" w:type="dxa"/>
            <w:vAlign w:val="center"/>
          </w:tcPr>
          <w:p>
            <w:pPr>
              <w:rPr>
                <w:rFonts w:hAnsiTheme="minorEastAsia" w:eastAsiaTheme="minorEastAsia"/>
                <w:sz w:val="18"/>
                <w:szCs w:val="18"/>
              </w:rPr>
            </w:pPr>
            <w:r>
              <w:rPr>
                <w:rFonts w:hint="eastAsia" w:hAnsiTheme="minorEastAsia" w:eastAsiaTheme="minorEastAsia"/>
                <w:sz w:val="18"/>
                <w:szCs w:val="18"/>
              </w:rPr>
              <w:t>建筑工程概预算</w:t>
            </w:r>
          </w:p>
        </w:tc>
        <w:tc>
          <w:tcPr>
            <w:tcW w:w="2220" w:type="dxa"/>
            <w:vAlign w:val="center"/>
          </w:tcPr>
          <w:p>
            <w:pPr>
              <w:spacing w:line="240" w:lineRule="exact"/>
              <w:jc w:val="left"/>
              <w:rPr>
                <w:kern w:val="0"/>
                <w:sz w:val="18"/>
                <w:szCs w:val="18"/>
              </w:rPr>
            </w:pPr>
            <w:r>
              <w:rPr>
                <w:rFonts w:hint="eastAsia" w:eastAsiaTheme="minorEastAsia"/>
                <w:sz w:val="18"/>
                <w:szCs w:val="18"/>
              </w:rPr>
              <w:t>Budget of Building Engineering</w:t>
            </w:r>
          </w:p>
        </w:tc>
        <w:tc>
          <w:tcPr>
            <w:tcW w:w="496" w:type="dxa"/>
            <w:vAlign w:val="center"/>
          </w:tcPr>
          <w:p>
            <w:pPr>
              <w:jc w:val="center"/>
              <w:rPr>
                <w:rFonts w:eastAsiaTheme="minorEastAsia"/>
                <w:sz w:val="18"/>
                <w:szCs w:val="18"/>
              </w:rPr>
            </w:pPr>
            <w:r>
              <w:rPr>
                <w:rFonts w:hint="eastAsia" w:eastAsiaTheme="minorEastAsia"/>
                <w:sz w:val="18"/>
                <w:szCs w:val="18"/>
              </w:rPr>
              <w:t>1.5</w:t>
            </w: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hAnsiTheme="minorEastAsia"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1CE33117</w:t>
            </w:r>
          </w:p>
        </w:tc>
        <w:tc>
          <w:tcPr>
            <w:tcW w:w="1900" w:type="dxa"/>
            <w:vAlign w:val="center"/>
          </w:tcPr>
          <w:p>
            <w:pPr>
              <w:rPr>
                <w:rFonts w:hAnsiTheme="minorEastAsia" w:eastAsiaTheme="minorEastAsia"/>
                <w:sz w:val="18"/>
                <w:szCs w:val="18"/>
              </w:rPr>
            </w:pPr>
            <w:r>
              <w:rPr>
                <w:rFonts w:hAnsiTheme="minorEastAsia" w:eastAsiaTheme="minorEastAsia"/>
                <w:sz w:val="18"/>
                <w:szCs w:val="18"/>
              </w:rPr>
              <w:t>建筑工业化</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Building Industrialization</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1CE33007</w:t>
            </w:r>
          </w:p>
        </w:tc>
        <w:tc>
          <w:tcPr>
            <w:tcW w:w="1900" w:type="dxa"/>
            <w:vAlign w:val="center"/>
          </w:tcPr>
          <w:p>
            <w:pPr>
              <w:rPr>
                <w:rFonts w:hAnsiTheme="minorEastAsia" w:eastAsiaTheme="minorEastAsia"/>
                <w:sz w:val="15"/>
                <w:szCs w:val="15"/>
              </w:rPr>
            </w:pPr>
            <w:r>
              <w:rPr>
                <w:rFonts w:hAnsiTheme="minorEastAsia" w:eastAsiaTheme="minorEastAsia"/>
                <w:sz w:val="15"/>
                <w:szCs w:val="15"/>
              </w:rPr>
              <w:t>预应力混凝土结构设计</w:t>
            </w:r>
          </w:p>
        </w:tc>
        <w:tc>
          <w:tcPr>
            <w:tcW w:w="2220" w:type="dxa"/>
            <w:vAlign w:val="center"/>
          </w:tcPr>
          <w:p>
            <w:pPr>
              <w:spacing w:line="240" w:lineRule="exact"/>
              <w:jc w:val="left"/>
              <w:rPr>
                <w:rFonts w:eastAsiaTheme="minorEastAsia"/>
                <w:sz w:val="18"/>
                <w:szCs w:val="18"/>
              </w:rPr>
            </w:pPr>
            <w:r>
              <w:rPr>
                <w:kern w:val="0"/>
                <w:sz w:val="18"/>
                <w:szCs w:val="18"/>
              </w:rPr>
              <w:t>Pre-stressed Building Structure Design</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tcMar>
              <w:left w:w="0" w:type="dxa"/>
              <w:right w:w="0" w:type="dxa"/>
            </w:tcMar>
            <w:vAlign w:val="center"/>
          </w:tcPr>
          <w:p>
            <w:pPr>
              <w:jc w:val="center"/>
              <w:rPr>
                <w:rFonts w:eastAsiaTheme="minorEastAsia"/>
                <w:sz w:val="15"/>
                <w:szCs w:val="15"/>
              </w:rPr>
            </w:pPr>
            <w:r>
              <w:rPr>
                <w:rFonts w:hint="eastAsia" w:eastAsiaTheme="minorEastAsia"/>
                <w:sz w:val="15"/>
                <w:szCs w:val="15"/>
              </w:rPr>
              <w:t>9</w:t>
            </w:r>
            <w:r>
              <w:rPr>
                <w:rFonts w:eastAsiaTheme="minorEastAsia"/>
                <w:sz w:val="15"/>
                <w:szCs w:val="15"/>
              </w:rPr>
              <w:t>-</w:t>
            </w:r>
            <w:r>
              <w:rPr>
                <w:rFonts w:hint="eastAsia" w:eastAsiaTheme="minorEastAsia"/>
                <w:sz w:val="15"/>
                <w:szCs w:val="15"/>
              </w:rPr>
              <w:t>16</w:t>
            </w:r>
            <w:r>
              <w:rPr>
                <w:rFonts w:hAnsiTheme="minorEastAsia" w:eastAsiaTheme="minorEastAsia"/>
                <w:sz w:val="15"/>
                <w:szCs w:val="15"/>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1CE33113</w:t>
            </w:r>
          </w:p>
        </w:tc>
        <w:tc>
          <w:tcPr>
            <w:tcW w:w="1900" w:type="dxa"/>
            <w:vAlign w:val="center"/>
          </w:tcPr>
          <w:p>
            <w:pPr>
              <w:rPr>
                <w:rFonts w:hAnsiTheme="minorEastAsia" w:eastAsiaTheme="minorEastAsia"/>
                <w:sz w:val="18"/>
                <w:szCs w:val="18"/>
              </w:rPr>
            </w:pPr>
            <w:r>
              <w:rPr>
                <w:rFonts w:hAnsiTheme="minorEastAsia" w:eastAsiaTheme="minorEastAsia"/>
                <w:sz w:val="18"/>
                <w:szCs w:val="18"/>
              </w:rPr>
              <w:t>高层结构施工</w:t>
            </w:r>
          </w:p>
        </w:tc>
        <w:tc>
          <w:tcPr>
            <w:tcW w:w="2220" w:type="dxa"/>
            <w:vAlign w:val="center"/>
          </w:tcPr>
          <w:p>
            <w:pPr>
              <w:spacing w:line="240" w:lineRule="exact"/>
              <w:jc w:val="left"/>
              <w:rPr>
                <w:rFonts w:eastAsiaTheme="minorEastAsia"/>
                <w:sz w:val="18"/>
                <w:szCs w:val="18"/>
              </w:rPr>
            </w:pPr>
            <w:r>
              <w:rPr>
                <w:rFonts w:eastAsia="黑体"/>
                <w:sz w:val="18"/>
                <w:szCs w:val="18"/>
              </w:rPr>
              <w:t>High-rise Structure Construction</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1CE33109</w:t>
            </w:r>
          </w:p>
        </w:tc>
        <w:tc>
          <w:tcPr>
            <w:tcW w:w="1900" w:type="dxa"/>
            <w:vAlign w:val="center"/>
          </w:tcPr>
          <w:p>
            <w:pPr>
              <w:rPr>
                <w:rFonts w:eastAsiaTheme="minorEastAsia"/>
                <w:sz w:val="18"/>
                <w:szCs w:val="18"/>
              </w:rPr>
            </w:pPr>
            <w:r>
              <w:rPr>
                <w:rFonts w:hAnsiTheme="minorEastAsia" w:eastAsiaTheme="minorEastAsia"/>
                <w:sz w:val="18"/>
                <w:szCs w:val="18"/>
              </w:rPr>
              <w:t>道路与桥梁工程概论</w:t>
            </w:r>
          </w:p>
        </w:tc>
        <w:tc>
          <w:tcPr>
            <w:tcW w:w="2220" w:type="dxa"/>
            <w:vAlign w:val="center"/>
          </w:tcPr>
          <w:p>
            <w:pPr>
              <w:spacing w:line="240" w:lineRule="exact"/>
              <w:jc w:val="left"/>
              <w:rPr>
                <w:rFonts w:eastAsiaTheme="minorEastAsia"/>
                <w:sz w:val="18"/>
                <w:szCs w:val="18"/>
              </w:rPr>
            </w:pPr>
            <w:r>
              <w:rPr>
                <w:rFonts w:eastAsiaTheme="minorEastAsia"/>
                <w:sz w:val="18"/>
                <w:szCs w:val="18"/>
              </w:rPr>
              <w:t>Introduction to Road and Bridge Engineering</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1CE33006</w:t>
            </w:r>
          </w:p>
        </w:tc>
        <w:tc>
          <w:tcPr>
            <w:tcW w:w="1900" w:type="dxa"/>
            <w:vAlign w:val="center"/>
          </w:tcPr>
          <w:p>
            <w:pPr>
              <w:rPr>
                <w:rFonts w:eastAsiaTheme="minorEastAsia"/>
                <w:sz w:val="18"/>
                <w:szCs w:val="18"/>
              </w:rPr>
            </w:pPr>
            <w:r>
              <w:rPr>
                <w:rFonts w:hAnsiTheme="minorEastAsia" w:eastAsiaTheme="minorEastAsia"/>
                <w:sz w:val="18"/>
                <w:szCs w:val="18"/>
              </w:rPr>
              <w:t>软土地基处理</w:t>
            </w:r>
          </w:p>
        </w:tc>
        <w:tc>
          <w:tcPr>
            <w:tcW w:w="2220" w:type="dxa"/>
            <w:vAlign w:val="center"/>
          </w:tcPr>
          <w:p>
            <w:pPr>
              <w:spacing w:line="240" w:lineRule="exact"/>
              <w:jc w:val="left"/>
              <w:rPr>
                <w:rFonts w:eastAsiaTheme="minorEastAsia"/>
                <w:sz w:val="18"/>
                <w:szCs w:val="18"/>
              </w:rPr>
            </w:pPr>
            <w:r>
              <w:rPr>
                <w:bCs/>
                <w:sz w:val="18"/>
                <w:szCs w:val="18"/>
              </w:rPr>
              <w:t>Soft Ground Treatment</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1CE33005</w:t>
            </w:r>
          </w:p>
        </w:tc>
        <w:tc>
          <w:tcPr>
            <w:tcW w:w="1900" w:type="dxa"/>
            <w:vAlign w:val="center"/>
          </w:tcPr>
          <w:p>
            <w:pPr>
              <w:rPr>
                <w:rFonts w:eastAsiaTheme="minorEastAsia"/>
                <w:sz w:val="18"/>
                <w:szCs w:val="18"/>
              </w:rPr>
            </w:pPr>
            <w:r>
              <w:rPr>
                <w:rFonts w:hAnsiTheme="minorEastAsia" w:eastAsiaTheme="minorEastAsia"/>
                <w:sz w:val="18"/>
                <w:szCs w:val="18"/>
              </w:rPr>
              <w:t>工程质量事故分析</w:t>
            </w:r>
          </w:p>
        </w:tc>
        <w:tc>
          <w:tcPr>
            <w:tcW w:w="2220" w:type="dxa"/>
            <w:vAlign w:val="center"/>
          </w:tcPr>
          <w:p>
            <w:pPr>
              <w:spacing w:line="240" w:lineRule="exact"/>
              <w:jc w:val="left"/>
              <w:rPr>
                <w:rFonts w:eastAsiaTheme="minorEastAsia"/>
                <w:sz w:val="18"/>
                <w:szCs w:val="18"/>
              </w:rPr>
            </w:pPr>
            <w:r>
              <w:rPr>
                <w:kern w:val="0"/>
                <w:sz w:val="18"/>
                <w:szCs w:val="18"/>
              </w:rPr>
              <w:t>Construction Quality Accident Analysis</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1CE33105</w:t>
            </w:r>
          </w:p>
        </w:tc>
        <w:tc>
          <w:tcPr>
            <w:tcW w:w="1900" w:type="dxa"/>
            <w:vAlign w:val="center"/>
          </w:tcPr>
          <w:p>
            <w:pPr>
              <w:rPr>
                <w:rFonts w:eastAsiaTheme="minorEastAsia"/>
                <w:sz w:val="18"/>
                <w:szCs w:val="18"/>
              </w:rPr>
            </w:pPr>
            <w:r>
              <w:rPr>
                <w:rFonts w:hAnsiTheme="minorEastAsia" w:eastAsiaTheme="minorEastAsia"/>
                <w:sz w:val="18"/>
                <w:szCs w:val="18"/>
              </w:rPr>
              <w:t>结构稳定理论</w:t>
            </w:r>
          </w:p>
        </w:tc>
        <w:tc>
          <w:tcPr>
            <w:tcW w:w="2220" w:type="dxa"/>
            <w:vAlign w:val="center"/>
          </w:tcPr>
          <w:p>
            <w:pPr>
              <w:spacing w:line="240" w:lineRule="exact"/>
              <w:jc w:val="left"/>
              <w:rPr>
                <w:rFonts w:eastAsiaTheme="minorEastAsia"/>
                <w:sz w:val="18"/>
                <w:szCs w:val="18"/>
              </w:rPr>
            </w:pPr>
            <w:r>
              <w:rPr>
                <w:rFonts w:eastAsia="黑体"/>
                <w:bCs/>
                <w:kern w:val="0"/>
                <w:sz w:val="18"/>
                <w:szCs w:val="18"/>
              </w:rPr>
              <w:t>Theory of Structural Stability</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6</w:t>
            </w:r>
          </w:p>
        </w:tc>
        <w:tc>
          <w:tcPr>
            <w:tcW w:w="496" w:type="dxa"/>
            <w:vAlign w:val="center"/>
          </w:tcPr>
          <w:p>
            <w:pPr>
              <w:jc w:val="center"/>
              <w:rPr>
                <w:rFonts w:eastAsiaTheme="minorEastAsia"/>
                <w:sz w:val="15"/>
                <w:szCs w:val="15"/>
              </w:rPr>
            </w:pPr>
            <w:r>
              <w:rPr>
                <w:rFonts w:eastAsiaTheme="minorEastAsia"/>
                <w:sz w:val="15"/>
                <w:szCs w:val="15"/>
              </w:rPr>
              <w:t>1-6</w:t>
            </w:r>
            <w:r>
              <w:rPr>
                <w:rFonts w:hAnsiTheme="minorEastAsia" w:eastAsiaTheme="minorEastAsia"/>
                <w:sz w:val="15"/>
                <w:szCs w:val="15"/>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549" w:type="dxa"/>
            <w:gridSpan w:val="12"/>
          </w:tcPr>
          <w:p>
            <w:pPr>
              <w:jc w:val="left"/>
              <w:rPr>
                <w:rFonts w:eastAsiaTheme="minorEastAsia"/>
                <w:sz w:val="18"/>
                <w:szCs w:val="18"/>
              </w:rPr>
            </w:pPr>
            <w:r>
              <w:rPr>
                <w:rFonts w:hAnsiTheme="minorEastAsia" w:eastAsiaTheme="minorEastAsia"/>
                <w:sz w:val="18"/>
                <w:szCs w:val="18"/>
              </w:rPr>
              <w:t>道路与桥梁工程方向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1CE33118</w:t>
            </w:r>
          </w:p>
        </w:tc>
        <w:tc>
          <w:tcPr>
            <w:tcW w:w="1900" w:type="dxa"/>
            <w:shd w:val="clear" w:color="auto" w:fill="FFFFFF" w:themeFill="background1"/>
            <w:vAlign w:val="center"/>
          </w:tcPr>
          <w:p>
            <w:pPr>
              <w:rPr>
                <w:rFonts w:hAnsiTheme="minorEastAsia" w:eastAsiaTheme="minorEastAsia"/>
                <w:sz w:val="18"/>
                <w:szCs w:val="18"/>
              </w:rPr>
            </w:pPr>
            <w:r>
              <w:rPr>
                <w:rFonts w:hAnsiTheme="minorEastAsia" w:eastAsiaTheme="minorEastAsia"/>
                <w:sz w:val="18"/>
                <w:szCs w:val="18"/>
              </w:rPr>
              <w:t>桥梁抗震与抗风</w:t>
            </w:r>
          </w:p>
        </w:tc>
        <w:tc>
          <w:tcPr>
            <w:tcW w:w="2220" w:type="dxa"/>
            <w:shd w:val="clear" w:color="auto" w:fill="FFFFFF" w:themeFill="background1"/>
            <w:vAlign w:val="center"/>
          </w:tcPr>
          <w:p>
            <w:pPr>
              <w:spacing w:line="240" w:lineRule="exact"/>
              <w:jc w:val="left"/>
              <w:rPr>
                <w:rFonts w:eastAsiaTheme="minorEastAsia"/>
                <w:sz w:val="18"/>
                <w:szCs w:val="18"/>
              </w:rPr>
            </w:pPr>
            <w:r>
              <w:rPr>
                <w:rFonts w:hint="eastAsia" w:eastAsiaTheme="minorEastAsia"/>
                <w:sz w:val="18"/>
                <w:szCs w:val="18"/>
              </w:rPr>
              <w:t>Seismic and Wind Resistance of Bridge</w:t>
            </w:r>
          </w:p>
        </w:tc>
        <w:tc>
          <w:tcPr>
            <w:tcW w:w="496" w:type="dxa"/>
            <w:shd w:val="clear" w:color="auto" w:fill="FFFFFF" w:themeFill="background1"/>
            <w:vAlign w:val="center"/>
          </w:tcPr>
          <w:p>
            <w:pPr>
              <w:jc w:val="center"/>
              <w:rPr>
                <w:rFonts w:eastAsiaTheme="minorEastAsia"/>
                <w:sz w:val="18"/>
                <w:szCs w:val="18"/>
              </w:rPr>
            </w:pPr>
            <w:r>
              <w:rPr>
                <w:rFonts w:eastAsiaTheme="minorEastAsia"/>
                <w:sz w:val="18"/>
                <w:szCs w:val="18"/>
              </w:rPr>
              <w:t>1.5</w:t>
            </w:r>
          </w:p>
        </w:tc>
        <w:tc>
          <w:tcPr>
            <w:tcW w:w="496" w:type="dxa"/>
            <w:shd w:val="clear" w:color="auto" w:fill="FFFFFF" w:themeFill="background1"/>
            <w:vAlign w:val="center"/>
          </w:tcPr>
          <w:p>
            <w:pPr>
              <w:jc w:val="center"/>
              <w:rPr>
                <w:rFonts w:eastAsiaTheme="minorEastAsia"/>
                <w:sz w:val="18"/>
                <w:szCs w:val="18"/>
              </w:rPr>
            </w:pPr>
            <w:r>
              <w:rPr>
                <w:rFonts w:eastAsiaTheme="minorEastAsia"/>
                <w:sz w:val="18"/>
                <w:szCs w:val="18"/>
              </w:rPr>
              <w:t>24</w:t>
            </w:r>
          </w:p>
        </w:tc>
        <w:tc>
          <w:tcPr>
            <w:tcW w:w="496" w:type="dxa"/>
            <w:shd w:val="clear" w:color="auto" w:fill="FFFFFF" w:themeFill="background1"/>
            <w:vAlign w:val="center"/>
          </w:tcPr>
          <w:p>
            <w:pPr>
              <w:jc w:val="center"/>
              <w:rPr>
                <w:rFonts w:eastAsiaTheme="minorEastAsia"/>
                <w:sz w:val="18"/>
                <w:szCs w:val="18"/>
              </w:rPr>
            </w:pPr>
            <w:r>
              <w:rPr>
                <w:rFonts w:eastAsiaTheme="minorEastAsia"/>
                <w:sz w:val="18"/>
                <w:szCs w:val="18"/>
              </w:rPr>
              <w:t>24</w:t>
            </w:r>
          </w:p>
        </w:tc>
        <w:tc>
          <w:tcPr>
            <w:tcW w:w="496" w:type="dxa"/>
            <w:shd w:val="clear" w:color="auto" w:fill="FFFFFF" w:themeFill="background1"/>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1CE33002</w:t>
            </w:r>
          </w:p>
        </w:tc>
        <w:tc>
          <w:tcPr>
            <w:tcW w:w="1900" w:type="dxa"/>
            <w:shd w:val="clear" w:color="auto" w:fill="FFFFFF" w:themeFill="background1"/>
            <w:vAlign w:val="center"/>
          </w:tcPr>
          <w:p>
            <w:pPr>
              <w:rPr>
                <w:rFonts w:eastAsiaTheme="minorEastAsia"/>
                <w:sz w:val="18"/>
                <w:szCs w:val="18"/>
                <w:highlight w:val="yellow"/>
              </w:rPr>
            </w:pPr>
            <w:r>
              <w:rPr>
                <w:rFonts w:eastAsiaTheme="minorEastAsia"/>
                <w:sz w:val="18"/>
                <w:szCs w:val="18"/>
              </w:rPr>
              <w:t>道路与桥梁工程概预算</w:t>
            </w:r>
          </w:p>
        </w:tc>
        <w:tc>
          <w:tcPr>
            <w:tcW w:w="2220" w:type="dxa"/>
            <w:shd w:val="clear" w:color="auto" w:fill="FFFFFF" w:themeFill="background1"/>
            <w:vAlign w:val="center"/>
          </w:tcPr>
          <w:p>
            <w:pPr>
              <w:spacing w:line="240" w:lineRule="exact"/>
              <w:jc w:val="left"/>
              <w:rPr>
                <w:rFonts w:eastAsiaTheme="minorEastAsia"/>
                <w:sz w:val="18"/>
                <w:szCs w:val="18"/>
              </w:rPr>
            </w:pPr>
            <w:r>
              <w:rPr>
                <w:rFonts w:hint="eastAsia" w:eastAsiaTheme="minorEastAsia"/>
                <w:sz w:val="18"/>
                <w:szCs w:val="18"/>
              </w:rPr>
              <w:t>Budget of Road and Bridge Engineering</w:t>
            </w:r>
          </w:p>
        </w:tc>
        <w:tc>
          <w:tcPr>
            <w:tcW w:w="496" w:type="dxa"/>
            <w:shd w:val="clear" w:color="auto" w:fill="FFFFFF" w:themeFill="background1"/>
            <w:vAlign w:val="center"/>
          </w:tcPr>
          <w:p>
            <w:pPr>
              <w:jc w:val="center"/>
              <w:rPr>
                <w:rFonts w:eastAsiaTheme="minorEastAsia"/>
                <w:sz w:val="18"/>
                <w:szCs w:val="18"/>
              </w:rPr>
            </w:pPr>
            <w:r>
              <w:rPr>
                <w:rFonts w:eastAsiaTheme="minorEastAsia"/>
                <w:sz w:val="18"/>
                <w:szCs w:val="18"/>
              </w:rPr>
              <w:t>1.5</w:t>
            </w:r>
          </w:p>
        </w:tc>
        <w:tc>
          <w:tcPr>
            <w:tcW w:w="496" w:type="dxa"/>
            <w:shd w:val="clear" w:color="auto" w:fill="FFFFFF" w:themeFill="background1"/>
            <w:vAlign w:val="center"/>
          </w:tcPr>
          <w:p>
            <w:pPr>
              <w:jc w:val="center"/>
              <w:rPr>
                <w:rFonts w:eastAsiaTheme="minorEastAsia"/>
                <w:sz w:val="18"/>
                <w:szCs w:val="18"/>
              </w:rPr>
            </w:pPr>
            <w:r>
              <w:rPr>
                <w:rFonts w:eastAsiaTheme="minorEastAsia"/>
                <w:sz w:val="18"/>
                <w:szCs w:val="18"/>
              </w:rPr>
              <w:t>24</w:t>
            </w:r>
          </w:p>
        </w:tc>
        <w:tc>
          <w:tcPr>
            <w:tcW w:w="496" w:type="dxa"/>
            <w:shd w:val="clear" w:color="auto" w:fill="FFFFFF" w:themeFill="background1"/>
            <w:vAlign w:val="center"/>
          </w:tcPr>
          <w:p>
            <w:pPr>
              <w:jc w:val="center"/>
              <w:rPr>
                <w:rFonts w:eastAsiaTheme="minorEastAsia"/>
                <w:sz w:val="18"/>
                <w:szCs w:val="18"/>
              </w:rPr>
            </w:pPr>
            <w:r>
              <w:rPr>
                <w:rFonts w:eastAsiaTheme="minorEastAsia"/>
                <w:sz w:val="18"/>
                <w:szCs w:val="18"/>
              </w:rPr>
              <w:t>24</w:t>
            </w:r>
          </w:p>
        </w:tc>
        <w:tc>
          <w:tcPr>
            <w:tcW w:w="496" w:type="dxa"/>
            <w:shd w:val="clear" w:color="auto" w:fill="FFFFFF" w:themeFill="background1"/>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int="eastAsia"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1CE33119</w:t>
            </w:r>
          </w:p>
        </w:tc>
        <w:tc>
          <w:tcPr>
            <w:tcW w:w="1900" w:type="dxa"/>
            <w:shd w:val="clear" w:color="auto" w:fill="FFFFFF" w:themeFill="background1"/>
            <w:vAlign w:val="center"/>
          </w:tcPr>
          <w:p>
            <w:pPr>
              <w:rPr>
                <w:rFonts w:hAnsiTheme="minorEastAsia" w:eastAsiaTheme="minorEastAsia"/>
                <w:sz w:val="18"/>
                <w:szCs w:val="18"/>
              </w:rPr>
            </w:pPr>
            <w:r>
              <w:rPr>
                <w:rFonts w:hAnsiTheme="minorEastAsia" w:eastAsiaTheme="minorEastAsia"/>
                <w:sz w:val="18"/>
                <w:szCs w:val="18"/>
              </w:rPr>
              <w:t>桥梁维修与加固</w:t>
            </w:r>
          </w:p>
        </w:tc>
        <w:tc>
          <w:tcPr>
            <w:tcW w:w="2220" w:type="dxa"/>
            <w:shd w:val="clear" w:color="auto" w:fill="FFFFFF" w:themeFill="background1"/>
            <w:vAlign w:val="center"/>
          </w:tcPr>
          <w:p>
            <w:pPr>
              <w:spacing w:line="240" w:lineRule="exact"/>
              <w:jc w:val="left"/>
              <w:rPr>
                <w:rFonts w:eastAsiaTheme="minorEastAsia"/>
                <w:sz w:val="18"/>
                <w:szCs w:val="18"/>
              </w:rPr>
            </w:pPr>
            <w:r>
              <w:rPr>
                <w:rFonts w:hint="eastAsia" w:eastAsiaTheme="minorEastAsia"/>
                <w:sz w:val="18"/>
                <w:szCs w:val="18"/>
              </w:rPr>
              <w:t>Bridge Maintenance and Consolidation</w:t>
            </w:r>
          </w:p>
        </w:tc>
        <w:tc>
          <w:tcPr>
            <w:tcW w:w="496" w:type="dxa"/>
            <w:shd w:val="clear" w:color="auto" w:fill="FFFFFF" w:themeFill="background1"/>
            <w:vAlign w:val="center"/>
          </w:tcPr>
          <w:p>
            <w:pPr>
              <w:jc w:val="center"/>
              <w:rPr>
                <w:rFonts w:eastAsiaTheme="minorEastAsia"/>
                <w:sz w:val="18"/>
                <w:szCs w:val="18"/>
              </w:rPr>
            </w:pPr>
            <w:r>
              <w:rPr>
                <w:rFonts w:hint="eastAsia" w:eastAsiaTheme="minorEastAsia"/>
                <w:sz w:val="18"/>
                <w:szCs w:val="18"/>
              </w:rPr>
              <w:t>1.5</w:t>
            </w:r>
          </w:p>
        </w:tc>
        <w:tc>
          <w:tcPr>
            <w:tcW w:w="496" w:type="dxa"/>
            <w:shd w:val="clear" w:color="auto" w:fill="FFFFFF" w:themeFill="background1"/>
            <w:vAlign w:val="center"/>
          </w:tcPr>
          <w:p>
            <w:pPr>
              <w:jc w:val="center"/>
              <w:rPr>
                <w:rFonts w:eastAsiaTheme="minorEastAsia"/>
                <w:sz w:val="18"/>
                <w:szCs w:val="18"/>
              </w:rPr>
            </w:pPr>
            <w:r>
              <w:rPr>
                <w:rFonts w:hint="eastAsia" w:eastAsiaTheme="minorEastAsia"/>
                <w:sz w:val="18"/>
                <w:szCs w:val="18"/>
              </w:rPr>
              <w:t>24</w:t>
            </w:r>
          </w:p>
        </w:tc>
        <w:tc>
          <w:tcPr>
            <w:tcW w:w="496" w:type="dxa"/>
            <w:shd w:val="clear" w:color="auto" w:fill="FFFFFF" w:themeFill="background1"/>
            <w:vAlign w:val="center"/>
          </w:tcPr>
          <w:p>
            <w:pPr>
              <w:jc w:val="center"/>
              <w:rPr>
                <w:rFonts w:eastAsiaTheme="minorEastAsia"/>
                <w:sz w:val="18"/>
                <w:szCs w:val="18"/>
              </w:rPr>
            </w:pPr>
            <w:r>
              <w:rPr>
                <w:rFonts w:hint="eastAsia" w:eastAsiaTheme="minorEastAsia"/>
                <w:sz w:val="18"/>
                <w:szCs w:val="18"/>
              </w:rPr>
              <w:t>24</w:t>
            </w:r>
          </w:p>
        </w:tc>
        <w:tc>
          <w:tcPr>
            <w:tcW w:w="496" w:type="dxa"/>
            <w:shd w:val="clear" w:color="auto" w:fill="FFFFFF" w:themeFill="background1"/>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hAnsiTheme="minorEastAsia"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1CE33112</w:t>
            </w:r>
          </w:p>
        </w:tc>
        <w:tc>
          <w:tcPr>
            <w:tcW w:w="1900" w:type="dxa"/>
            <w:shd w:val="clear" w:color="auto" w:fill="FFFFFF" w:themeFill="background1"/>
            <w:vAlign w:val="center"/>
          </w:tcPr>
          <w:p>
            <w:pPr>
              <w:rPr>
                <w:rFonts w:hAnsiTheme="minorEastAsia" w:eastAsiaTheme="minorEastAsia"/>
                <w:sz w:val="18"/>
                <w:szCs w:val="18"/>
              </w:rPr>
            </w:pPr>
            <w:r>
              <w:rPr>
                <w:rFonts w:hAnsiTheme="minorEastAsia" w:eastAsiaTheme="minorEastAsia"/>
                <w:sz w:val="18"/>
                <w:szCs w:val="18"/>
              </w:rPr>
              <w:t>钢桥设计</w:t>
            </w:r>
          </w:p>
        </w:tc>
        <w:tc>
          <w:tcPr>
            <w:tcW w:w="2220" w:type="dxa"/>
            <w:shd w:val="clear" w:color="auto" w:fill="FFFFFF" w:themeFill="background1"/>
            <w:vAlign w:val="center"/>
          </w:tcPr>
          <w:p>
            <w:pPr>
              <w:spacing w:line="240" w:lineRule="exact"/>
              <w:jc w:val="left"/>
              <w:rPr>
                <w:rFonts w:eastAsiaTheme="minorEastAsia"/>
                <w:sz w:val="18"/>
                <w:szCs w:val="18"/>
              </w:rPr>
            </w:pPr>
            <w:r>
              <w:rPr>
                <w:rFonts w:hint="eastAsia" w:eastAsiaTheme="minorEastAsia"/>
                <w:sz w:val="18"/>
                <w:szCs w:val="18"/>
              </w:rPr>
              <w:t>Design of Steel Bridges</w:t>
            </w:r>
          </w:p>
        </w:tc>
        <w:tc>
          <w:tcPr>
            <w:tcW w:w="496" w:type="dxa"/>
            <w:shd w:val="clear" w:color="auto" w:fill="FFFFFF" w:themeFill="background1"/>
            <w:vAlign w:val="center"/>
          </w:tcPr>
          <w:p>
            <w:pPr>
              <w:jc w:val="center"/>
              <w:rPr>
                <w:rFonts w:eastAsiaTheme="minorEastAsia"/>
                <w:sz w:val="18"/>
                <w:szCs w:val="18"/>
              </w:rPr>
            </w:pPr>
            <w:r>
              <w:rPr>
                <w:rFonts w:hint="eastAsia" w:eastAsiaTheme="minorEastAsia"/>
                <w:sz w:val="18"/>
                <w:szCs w:val="18"/>
              </w:rPr>
              <w:t>1.5</w:t>
            </w:r>
          </w:p>
        </w:tc>
        <w:tc>
          <w:tcPr>
            <w:tcW w:w="496" w:type="dxa"/>
            <w:shd w:val="clear" w:color="auto" w:fill="FFFFFF" w:themeFill="background1"/>
            <w:vAlign w:val="center"/>
          </w:tcPr>
          <w:p>
            <w:pPr>
              <w:jc w:val="center"/>
              <w:rPr>
                <w:rFonts w:eastAsiaTheme="minorEastAsia"/>
                <w:sz w:val="18"/>
                <w:szCs w:val="18"/>
              </w:rPr>
            </w:pPr>
            <w:r>
              <w:rPr>
                <w:rFonts w:hint="eastAsia" w:eastAsiaTheme="minorEastAsia"/>
                <w:sz w:val="18"/>
                <w:szCs w:val="18"/>
              </w:rPr>
              <w:t>24</w:t>
            </w:r>
          </w:p>
        </w:tc>
        <w:tc>
          <w:tcPr>
            <w:tcW w:w="496" w:type="dxa"/>
            <w:shd w:val="clear" w:color="auto" w:fill="FFFFFF" w:themeFill="background1"/>
            <w:vAlign w:val="center"/>
          </w:tcPr>
          <w:p>
            <w:pPr>
              <w:jc w:val="center"/>
              <w:rPr>
                <w:rFonts w:eastAsiaTheme="minorEastAsia"/>
                <w:sz w:val="18"/>
                <w:szCs w:val="18"/>
              </w:rPr>
            </w:pPr>
            <w:r>
              <w:rPr>
                <w:rFonts w:hint="eastAsia" w:eastAsiaTheme="minorEastAsia"/>
                <w:sz w:val="18"/>
                <w:szCs w:val="18"/>
              </w:rPr>
              <w:t>24</w:t>
            </w:r>
          </w:p>
        </w:tc>
        <w:tc>
          <w:tcPr>
            <w:tcW w:w="496" w:type="dxa"/>
            <w:shd w:val="clear" w:color="auto" w:fill="FFFFFF" w:themeFill="background1"/>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hAnsiTheme="minorEastAsia"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1CE33103</w:t>
            </w:r>
          </w:p>
        </w:tc>
        <w:tc>
          <w:tcPr>
            <w:tcW w:w="1900" w:type="dxa"/>
            <w:vAlign w:val="center"/>
          </w:tcPr>
          <w:p>
            <w:pPr>
              <w:rPr>
                <w:rFonts w:eastAsiaTheme="minorEastAsia"/>
                <w:sz w:val="18"/>
                <w:szCs w:val="18"/>
              </w:rPr>
            </w:pPr>
            <w:r>
              <w:rPr>
                <w:rFonts w:hint="eastAsia" w:hAnsiTheme="minorEastAsia" w:eastAsiaTheme="minorEastAsia"/>
                <w:sz w:val="18"/>
                <w:szCs w:val="18"/>
              </w:rPr>
              <w:t>公路</w:t>
            </w:r>
            <w:r>
              <w:rPr>
                <w:rFonts w:hAnsiTheme="minorEastAsia" w:eastAsiaTheme="minorEastAsia"/>
                <w:sz w:val="18"/>
                <w:szCs w:val="18"/>
              </w:rPr>
              <w:t>养护技术</w:t>
            </w:r>
          </w:p>
        </w:tc>
        <w:tc>
          <w:tcPr>
            <w:tcW w:w="2220" w:type="dxa"/>
            <w:vAlign w:val="center"/>
          </w:tcPr>
          <w:p>
            <w:pPr>
              <w:spacing w:line="240" w:lineRule="exact"/>
              <w:jc w:val="left"/>
              <w:rPr>
                <w:rFonts w:eastAsiaTheme="minorEastAsia"/>
                <w:sz w:val="18"/>
                <w:szCs w:val="18"/>
              </w:rPr>
            </w:pPr>
            <w:r>
              <w:rPr>
                <w:kern w:val="0"/>
                <w:sz w:val="18"/>
                <w:szCs w:val="18"/>
              </w:rPr>
              <w:t>Highway</w:t>
            </w:r>
            <w:r>
              <w:rPr>
                <w:rFonts w:hint="eastAsia"/>
                <w:kern w:val="0"/>
                <w:sz w:val="18"/>
                <w:szCs w:val="18"/>
              </w:rPr>
              <w:t xml:space="preserve"> Mechanics</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1CE33104</w:t>
            </w:r>
          </w:p>
        </w:tc>
        <w:tc>
          <w:tcPr>
            <w:tcW w:w="1900" w:type="dxa"/>
            <w:vAlign w:val="center"/>
          </w:tcPr>
          <w:p>
            <w:pPr>
              <w:rPr>
                <w:rFonts w:eastAsiaTheme="minorEastAsia"/>
                <w:sz w:val="18"/>
                <w:szCs w:val="18"/>
              </w:rPr>
            </w:pPr>
            <w:r>
              <w:rPr>
                <w:rFonts w:hint="eastAsia" w:hAnsiTheme="minorEastAsia" w:eastAsiaTheme="minorEastAsia"/>
                <w:sz w:val="18"/>
                <w:szCs w:val="18"/>
              </w:rPr>
              <w:t>轨道工程概论</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Introduction to Track Engineering</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1CE33111</w:t>
            </w:r>
          </w:p>
        </w:tc>
        <w:tc>
          <w:tcPr>
            <w:tcW w:w="1900" w:type="dxa"/>
            <w:vAlign w:val="center"/>
          </w:tcPr>
          <w:p>
            <w:pPr>
              <w:rPr>
                <w:rFonts w:eastAsiaTheme="minorEastAsia"/>
                <w:sz w:val="15"/>
                <w:szCs w:val="15"/>
                <w:highlight w:val="yellow"/>
              </w:rPr>
            </w:pPr>
            <w:r>
              <w:rPr>
                <w:rFonts w:hAnsiTheme="minorEastAsia" w:eastAsiaTheme="minorEastAsia"/>
                <w:sz w:val="15"/>
                <w:szCs w:val="15"/>
              </w:rPr>
              <w:t>道路与桥梁工程检测技术</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Detection Technology of Road and Bridge Engineering</w:t>
            </w:r>
          </w:p>
        </w:tc>
        <w:tc>
          <w:tcPr>
            <w:tcW w:w="496" w:type="dxa"/>
            <w:vAlign w:val="center"/>
          </w:tcPr>
          <w:p>
            <w:pPr>
              <w:jc w:val="center"/>
              <w:rPr>
                <w:rFonts w:eastAsiaTheme="minorEastAsia"/>
                <w:sz w:val="18"/>
                <w:szCs w:val="18"/>
              </w:rPr>
            </w:pPr>
            <w:r>
              <w:rPr>
                <w:rFonts w:hint="eastAsia" w:eastAsiaTheme="minorEastAsia"/>
                <w:sz w:val="18"/>
                <w:szCs w:val="18"/>
              </w:rPr>
              <w:t>1</w:t>
            </w:r>
            <w:r>
              <w:rPr>
                <w:rFonts w:eastAsiaTheme="minorEastAsia"/>
                <w:sz w:val="18"/>
                <w:szCs w:val="18"/>
              </w:rPr>
              <w:t>.5</w:t>
            </w:r>
          </w:p>
        </w:tc>
        <w:tc>
          <w:tcPr>
            <w:tcW w:w="496" w:type="dxa"/>
            <w:vAlign w:val="center"/>
          </w:tcPr>
          <w:p>
            <w:pPr>
              <w:jc w:val="center"/>
              <w:rPr>
                <w:rFonts w:eastAsiaTheme="minorEastAsia"/>
                <w:sz w:val="18"/>
                <w:szCs w:val="18"/>
              </w:rPr>
            </w:pPr>
            <w:r>
              <w:rPr>
                <w:rFonts w:hint="eastAsia" w:eastAsiaTheme="minorEastAsia"/>
                <w:sz w:val="18"/>
                <w:szCs w:val="18"/>
              </w:rPr>
              <w:t>28</w:t>
            </w:r>
          </w:p>
        </w:tc>
        <w:tc>
          <w:tcPr>
            <w:tcW w:w="496" w:type="dxa"/>
            <w:vAlign w:val="center"/>
          </w:tcPr>
          <w:p>
            <w:pPr>
              <w:jc w:val="center"/>
              <w:rPr>
                <w:rFonts w:eastAsiaTheme="minorEastAsia"/>
                <w:sz w:val="18"/>
                <w:szCs w:val="18"/>
              </w:rPr>
            </w:pPr>
            <w:r>
              <w:rPr>
                <w:rFonts w:hint="eastAsia" w:eastAsiaTheme="minorEastAsia"/>
                <w:sz w:val="18"/>
                <w:szCs w:val="18"/>
              </w:rPr>
              <w:t>16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1</w:t>
            </w:r>
            <w:r>
              <w:rPr>
                <w:rFonts w:hint="eastAsia" w:eastAsiaTheme="minorEastAsia"/>
                <w:sz w:val="18"/>
                <w:szCs w:val="18"/>
              </w:rPr>
              <w:t>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1CE33106</w:t>
            </w:r>
          </w:p>
        </w:tc>
        <w:tc>
          <w:tcPr>
            <w:tcW w:w="1900" w:type="dxa"/>
            <w:vAlign w:val="center"/>
          </w:tcPr>
          <w:p>
            <w:pPr>
              <w:rPr>
                <w:rFonts w:hAnsiTheme="minorEastAsia" w:eastAsiaTheme="minorEastAsia"/>
                <w:sz w:val="18"/>
                <w:szCs w:val="18"/>
              </w:rPr>
            </w:pPr>
            <w:r>
              <w:rPr>
                <w:rFonts w:hAnsiTheme="minorEastAsia" w:eastAsiaTheme="minorEastAsia"/>
                <w:sz w:val="18"/>
                <w:szCs w:val="18"/>
              </w:rPr>
              <w:t>隧道工程概论</w:t>
            </w:r>
          </w:p>
        </w:tc>
        <w:tc>
          <w:tcPr>
            <w:tcW w:w="2220" w:type="dxa"/>
            <w:vAlign w:val="center"/>
          </w:tcPr>
          <w:p>
            <w:pPr>
              <w:spacing w:line="240" w:lineRule="exact"/>
              <w:jc w:val="left"/>
              <w:rPr>
                <w:rFonts w:eastAsiaTheme="minorEastAsia"/>
                <w:sz w:val="18"/>
                <w:szCs w:val="18"/>
              </w:rPr>
            </w:pPr>
            <w:r>
              <w:rPr>
                <w:rFonts w:eastAsiaTheme="minorEastAsia"/>
                <w:sz w:val="18"/>
                <w:szCs w:val="18"/>
              </w:rPr>
              <w:t>Introduction</w:t>
            </w:r>
            <w:r>
              <w:rPr>
                <w:rFonts w:hint="eastAsia" w:eastAsiaTheme="minorEastAsia"/>
                <w:sz w:val="18"/>
                <w:szCs w:val="18"/>
              </w:rPr>
              <w:t xml:space="preserve"> to Tunnel Engineering</w:t>
            </w:r>
          </w:p>
        </w:tc>
        <w:tc>
          <w:tcPr>
            <w:tcW w:w="496" w:type="dxa"/>
            <w:vAlign w:val="center"/>
          </w:tcPr>
          <w:p>
            <w:pPr>
              <w:jc w:val="center"/>
              <w:rPr>
                <w:rFonts w:eastAsiaTheme="minorEastAsia"/>
                <w:sz w:val="18"/>
                <w:szCs w:val="18"/>
              </w:rPr>
            </w:pPr>
            <w:r>
              <w:rPr>
                <w:rFonts w:hint="eastAsia" w:eastAsiaTheme="minorEastAsia"/>
                <w:sz w:val="18"/>
                <w:szCs w:val="18"/>
              </w:rPr>
              <w:t>1.5</w:t>
            </w: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r>
              <w:rPr>
                <w:rFonts w:hint="eastAsia"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hAnsiTheme="minorEastAsia"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1CE33115</w:t>
            </w:r>
          </w:p>
        </w:tc>
        <w:tc>
          <w:tcPr>
            <w:tcW w:w="1900" w:type="dxa"/>
            <w:vAlign w:val="center"/>
          </w:tcPr>
          <w:p>
            <w:pPr>
              <w:rPr>
                <w:rFonts w:eastAsiaTheme="minorEastAsia"/>
                <w:sz w:val="18"/>
                <w:szCs w:val="18"/>
              </w:rPr>
            </w:pPr>
            <w:r>
              <w:rPr>
                <w:rFonts w:eastAsiaTheme="minorEastAsia"/>
                <w:sz w:val="18"/>
                <w:szCs w:val="18"/>
              </w:rPr>
              <w:t>建筑工程概论</w:t>
            </w:r>
          </w:p>
        </w:tc>
        <w:tc>
          <w:tcPr>
            <w:tcW w:w="2220" w:type="dxa"/>
            <w:vAlign w:val="center"/>
          </w:tcPr>
          <w:p>
            <w:pPr>
              <w:spacing w:line="240" w:lineRule="exact"/>
              <w:jc w:val="left"/>
              <w:rPr>
                <w:rFonts w:eastAsiaTheme="minorEastAsia"/>
                <w:sz w:val="18"/>
                <w:szCs w:val="18"/>
              </w:rPr>
            </w:pPr>
            <w:r>
              <w:rPr>
                <w:rFonts w:eastAsiaTheme="minorEastAsia"/>
                <w:sz w:val="18"/>
                <w:szCs w:val="18"/>
              </w:rPr>
              <w:t>Introduction</w:t>
            </w:r>
            <w:r>
              <w:rPr>
                <w:rFonts w:hint="eastAsia" w:eastAsiaTheme="minorEastAsia"/>
                <w:sz w:val="18"/>
                <w:szCs w:val="18"/>
              </w:rPr>
              <w:t xml:space="preserve"> to building Engineering</w:t>
            </w:r>
          </w:p>
        </w:tc>
        <w:tc>
          <w:tcPr>
            <w:tcW w:w="496" w:type="dxa"/>
            <w:vAlign w:val="center"/>
          </w:tcPr>
          <w:p>
            <w:pPr>
              <w:jc w:val="center"/>
              <w:rPr>
                <w:rFonts w:eastAsiaTheme="minorEastAsia"/>
                <w:sz w:val="18"/>
                <w:szCs w:val="18"/>
              </w:rPr>
            </w:pPr>
            <w:r>
              <w:rPr>
                <w:rFonts w:eastAsiaTheme="minorEastAsia"/>
                <w:sz w:val="18"/>
                <w:szCs w:val="18"/>
              </w:rPr>
              <w:t>1.5</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r>
              <w:rPr>
                <w:rFonts w:eastAsiaTheme="minorEastAsia"/>
                <w:sz w:val="18"/>
                <w:szCs w:val="18"/>
              </w:rPr>
              <w:t>24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3</w:t>
            </w:r>
          </w:p>
        </w:tc>
        <w:tc>
          <w:tcPr>
            <w:tcW w:w="496" w:type="dxa"/>
            <w:vAlign w:val="center"/>
          </w:tcPr>
          <w:p>
            <w:pPr>
              <w:jc w:val="center"/>
              <w:rPr>
                <w:rFonts w:eastAsiaTheme="minorEastAsia"/>
                <w:sz w:val="18"/>
                <w:szCs w:val="18"/>
              </w:rPr>
            </w:pPr>
            <w:r>
              <w:rPr>
                <w:rFonts w:hint="eastAsia" w:eastAsiaTheme="minorEastAsia"/>
                <w:sz w:val="18"/>
                <w:szCs w:val="18"/>
              </w:rPr>
              <w:t>48</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259" w:type="dxa"/>
            <w:gridSpan w:val="3"/>
            <w:vAlign w:val="center"/>
          </w:tcPr>
          <w:p>
            <w:pPr>
              <w:jc w:val="center"/>
              <w:rPr>
                <w:rFonts w:eastAsiaTheme="minorEastAsia"/>
                <w:b/>
                <w:bCs/>
                <w:sz w:val="18"/>
                <w:szCs w:val="18"/>
              </w:rPr>
            </w:pPr>
            <w:r>
              <w:rPr>
                <w:rFonts w:hAnsiTheme="minorEastAsia" w:eastAsiaTheme="minorEastAsia"/>
                <w:b/>
                <w:bCs/>
                <w:sz w:val="18"/>
                <w:szCs w:val="18"/>
              </w:rPr>
              <w:t>合计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b/>
                <w:sz w:val="18"/>
                <w:szCs w:val="18"/>
              </w:rPr>
            </w:pPr>
            <w:r>
              <w:rPr>
                <w:rFonts w:hint="eastAsia" w:eastAsiaTheme="minorEastAsia"/>
                <w:b/>
                <w:sz w:val="18"/>
                <w:szCs w:val="18"/>
              </w:rPr>
              <w:t>45</w:t>
            </w:r>
          </w:p>
        </w:tc>
        <w:tc>
          <w:tcPr>
            <w:tcW w:w="496" w:type="dxa"/>
            <w:vAlign w:val="center"/>
          </w:tcPr>
          <w:p>
            <w:pPr>
              <w:jc w:val="center"/>
              <w:rPr>
                <w:rFonts w:eastAsiaTheme="minorEastAsia"/>
                <w:b/>
                <w:sz w:val="18"/>
                <w:szCs w:val="18"/>
              </w:rPr>
            </w:pPr>
            <w:r>
              <w:rPr>
                <w:rFonts w:hint="eastAsia" w:eastAsiaTheme="minorEastAsia"/>
                <w:b/>
                <w:sz w:val="18"/>
                <w:szCs w:val="18"/>
              </w:rPr>
              <w:t>732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restart"/>
            <w:vAlign w:val="center"/>
          </w:tcPr>
          <w:p>
            <w:pPr>
              <w:jc w:val="center"/>
              <w:rPr>
                <w:rFonts w:eastAsiaTheme="minorEastAsia"/>
                <w:sz w:val="18"/>
                <w:szCs w:val="18"/>
              </w:rPr>
            </w:pPr>
            <w:r>
              <w:rPr>
                <w:rFonts w:hAnsiTheme="minorEastAsia" w:eastAsiaTheme="minorEastAsia"/>
                <w:sz w:val="18"/>
                <w:szCs w:val="18"/>
              </w:rPr>
              <w:t>集中实践课程</w:t>
            </w:r>
          </w:p>
        </w:tc>
        <w:tc>
          <w:tcPr>
            <w:tcW w:w="394" w:type="dxa"/>
            <w:vMerge w:val="restart"/>
            <w:vAlign w:val="center"/>
          </w:tcPr>
          <w:p>
            <w:pPr>
              <w:jc w:val="center"/>
              <w:rPr>
                <w:rFonts w:eastAsiaTheme="minorEastAsia"/>
                <w:sz w:val="18"/>
                <w:szCs w:val="18"/>
              </w:rPr>
            </w:pPr>
            <w:r>
              <w:rPr>
                <w:rFonts w:hAnsiTheme="minorEastAsia" w:eastAsiaTheme="minorEastAsia"/>
                <w:sz w:val="18"/>
                <w:szCs w:val="18"/>
              </w:rPr>
              <w:t>集中实践必修课</w:t>
            </w: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1MX41001</w:t>
            </w:r>
          </w:p>
        </w:tc>
        <w:tc>
          <w:tcPr>
            <w:tcW w:w="1900" w:type="dxa"/>
            <w:vAlign w:val="center"/>
          </w:tcPr>
          <w:p>
            <w:pPr>
              <w:rPr>
                <w:rFonts w:eastAsiaTheme="minorEastAsia"/>
                <w:sz w:val="18"/>
                <w:szCs w:val="18"/>
              </w:rPr>
            </w:pPr>
            <w:r>
              <w:rPr>
                <w:rFonts w:hAnsiTheme="minorEastAsia" w:eastAsiaTheme="minorEastAsia"/>
                <w:sz w:val="18"/>
                <w:szCs w:val="18"/>
              </w:rPr>
              <w:t>思想政治理论课综合实践</w:t>
            </w:r>
            <w:r>
              <w:rPr>
                <w:rFonts w:eastAsiaTheme="minorEastAsia"/>
                <w:sz w:val="18"/>
                <w:szCs w:val="18"/>
              </w:rPr>
              <w:t>(</w:t>
            </w:r>
            <w:r>
              <w:rPr>
                <w:rFonts w:hAnsiTheme="minorEastAsia" w:eastAsiaTheme="minorEastAsia"/>
                <w:sz w:val="18"/>
                <w:szCs w:val="18"/>
              </w:rPr>
              <w:t>一</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Comprehensive Social Practice of Ideological and Political Theory (I)</w:t>
            </w:r>
          </w:p>
        </w:tc>
        <w:tc>
          <w:tcPr>
            <w:tcW w:w="496" w:type="dxa"/>
            <w:vAlign w:val="center"/>
          </w:tcPr>
          <w:p>
            <w:pPr>
              <w:jc w:val="center"/>
              <w:rPr>
                <w:rFonts w:eastAsiaTheme="minorEastAsia"/>
                <w:sz w:val="18"/>
                <w:szCs w:val="18"/>
              </w:rPr>
            </w:pPr>
            <w:r>
              <w:rPr>
                <w:rFonts w:hint="eastAsia" w:eastAsiaTheme="minorEastAsia"/>
                <w:sz w:val="18"/>
                <w:szCs w:val="18"/>
              </w:rPr>
              <w:t>0</w:t>
            </w:r>
            <w:r>
              <w:rPr>
                <w:rFonts w:eastAsiaTheme="minorEastAsia"/>
                <w:sz w:val="18"/>
                <w:szCs w:val="18"/>
              </w:rPr>
              <w:t>.5</w:t>
            </w:r>
          </w:p>
        </w:tc>
        <w:tc>
          <w:tcPr>
            <w:tcW w:w="496" w:type="dxa"/>
            <w:vAlign w:val="center"/>
          </w:tcPr>
          <w:p>
            <w:pPr>
              <w:jc w:val="center"/>
              <w:rPr>
                <w:rFonts w:eastAsiaTheme="minorEastAsia"/>
                <w:sz w:val="18"/>
                <w:szCs w:val="18"/>
              </w:rPr>
            </w:pPr>
            <w:r>
              <w:rPr>
                <w:rFonts w:hint="eastAsia" w:eastAsiaTheme="minorEastAsia"/>
                <w:sz w:val="18"/>
                <w:szCs w:val="18"/>
              </w:rPr>
              <w:t>0.5周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1MX41002</w:t>
            </w:r>
          </w:p>
        </w:tc>
        <w:tc>
          <w:tcPr>
            <w:tcW w:w="1900" w:type="dxa"/>
            <w:vAlign w:val="center"/>
          </w:tcPr>
          <w:p>
            <w:pPr>
              <w:rPr>
                <w:rFonts w:eastAsiaTheme="minorEastAsia"/>
                <w:sz w:val="18"/>
                <w:szCs w:val="18"/>
              </w:rPr>
            </w:pPr>
            <w:r>
              <w:rPr>
                <w:rFonts w:hAnsiTheme="minorEastAsia" w:eastAsiaTheme="minorEastAsia"/>
                <w:sz w:val="18"/>
                <w:szCs w:val="18"/>
              </w:rPr>
              <w:t>思想政治理论课综合实践</w:t>
            </w:r>
            <w:r>
              <w:rPr>
                <w:rFonts w:eastAsiaTheme="minorEastAsia"/>
                <w:sz w:val="18"/>
                <w:szCs w:val="18"/>
              </w:rPr>
              <w:t>(</w:t>
            </w:r>
            <w:r>
              <w:rPr>
                <w:rFonts w:hAnsiTheme="minorEastAsia" w:eastAsiaTheme="minorEastAsia"/>
                <w:sz w:val="18"/>
                <w:szCs w:val="18"/>
              </w:rPr>
              <w:t>二</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Comprehensive Social Practice of Ideological and Political Theory (II)</w:t>
            </w:r>
          </w:p>
        </w:tc>
        <w:tc>
          <w:tcPr>
            <w:tcW w:w="496" w:type="dxa"/>
            <w:vAlign w:val="center"/>
          </w:tcPr>
          <w:p>
            <w:pPr>
              <w:jc w:val="center"/>
              <w:rPr>
                <w:rFonts w:eastAsiaTheme="minorEastAsia"/>
                <w:sz w:val="18"/>
                <w:szCs w:val="18"/>
              </w:rPr>
            </w:pPr>
            <w:r>
              <w:rPr>
                <w:rFonts w:eastAsiaTheme="minorEastAsia"/>
                <w:sz w:val="18"/>
                <w:szCs w:val="18"/>
              </w:rPr>
              <w:t>0.5</w:t>
            </w:r>
          </w:p>
        </w:tc>
        <w:tc>
          <w:tcPr>
            <w:tcW w:w="496" w:type="dxa"/>
            <w:vAlign w:val="center"/>
          </w:tcPr>
          <w:p>
            <w:pPr>
              <w:jc w:val="center"/>
              <w:rPr>
                <w:rFonts w:eastAsiaTheme="minorEastAsia"/>
                <w:sz w:val="18"/>
                <w:szCs w:val="18"/>
              </w:rPr>
            </w:pPr>
            <w:r>
              <w:rPr>
                <w:rFonts w:hint="eastAsia" w:eastAsiaTheme="minorEastAsia"/>
                <w:sz w:val="18"/>
                <w:szCs w:val="18"/>
              </w:rPr>
              <w:t>0.5周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1MX41003</w:t>
            </w:r>
          </w:p>
        </w:tc>
        <w:tc>
          <w:tcPr>
            <w:tcW w:w="1900" w:type="dxa"/>
            <w:vAlign w:val="center"/>
          </w:tcPr>
          <w:p>
            <w:pPr>
              <w:rPr>
                <w:rFonts w:eastAsiaTheme="minorEastAsia"/>
                <w:sz w:val="18"/>
                <w:szCs w:val="18"/>
              </w:rPr>
            </w:pPr>
            <w:r>
              <w:rPr>
                <w:rFonts w:hAnsiTheme="minorEastAsia" w:eastAsiaTheme="minorEastAsia"/>
                <w:sz w:val="18"/>
                <w:szCs w:val="18"/>
              </w:rPr>
              <w:t>思想政治理论课综合实践</w:t>
            </w:r>
            <w:r>
              <w:rPr>
                <w:rFonts w:eastAsiaTheme="minorEastAsia"/>
                <w:sz w:val="18"/>
                <w:szCs w:val="18"/>
              </w:rPr>
              <w:t>(</w:t>
            </w:r>
            <w:r>
              <w:rPr>
                <w:rFonts w:hAnsiTheme="minorEastAsia" w:eastAsiaTheme="minorEastAsia"/>
                <w:sz w:val="18"/>
                <w:szCs w:val="18"/>
              </w:rPr>
              <w:t>三</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Comprehensive Social Practice of Ideological and Political Theory (III)</w:t>
            </w:r>
          </w:p>
        </w:tc>
        <w:tc>
          <w:tcPr>
            <w:tcW w:w="496" w:type="dxa"/>
            <w:vAlign w:val="center"/>
          </w:tcPr>
          <w:p>
            <w:pPr>
              <w:jc w:val="center"/>
              <w:rPr>
                <w:rFonts w:eastAsiaTheme="minorEastAsia"/>
                <w:sz w:val="18"/>
                <w:szCs w:val="18"/>
              </w:rPr>
            </w:pPr>
            <w:r>
              <w:rPr>
                <w:rFonts w:eastAsiaTheme="minorEastAsia"/>
                <w:sz w:val="18"/>
                <w:szCs w:val="18"/>
              </w:rPr>
              <w:t>0.5</w:t>
            </w:r>
          </w:p>
        </w:tc>
        <w:tc>
          <w:tcPr>
            <w:tcW w:w="496" w:type="dxa"/>
            <w:vAlign w:val="center"/>
          </w:tcPr>
          <w:p>
            <w:pPr>
              <w:jc w:val="center"/>
              <w:rPr>
                <w:rFonts w:eastAsiaTheme="minorEastAsia"/>
                <w:sz w:val="18"/>
                <w:szCs w:val="18"/>
              </w:rPr>
            </w:pPr>
            <w:r>
              <w:rPr>
                <w:rFonts w:hint="eastAsia" w:eastAsiaTheme="minorEastAsia"/>
                <w:sz w:val="18"/>
                <w:szCs w:val="18"/>
              </w:rPr>
              <w:t>0.5周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1MX41004</w:t>
            </w:r>
          </w:p>
        </w:tc>
        <w:tc>
          <w:tcPr>
            <w:tcW w:w="1900" w:type="dxa"/>
            <w:vAlign w:val="center"/>
          </w:tcPr>
          <w:p>
            <w:pPr>
              <w:rPr>
                <w:rFonts w:eastAsiaTheme="minorEastAsia"/>
                <w:sz w:val="18"/>
                <w:szCs w:val="18"/>
              </w:rPr>
            </w:pPr>
            <w:r>
              <w:rPr>
                <w:rFonts w:hAnsiTheme="minorEastAsia" w:eastAsiaTheme="minorEastAsia"/>
                <w:sz w:val="18"/>
                <w:szCs w:val="18"/>
              </w:rPr>
              <w:t>思想政治理论课综合实践</w:t>
            </w:r>
            <w:r>
              <w:rPr>
                <w:rFonts w:eastAsiaTheme="minorEastAsia"/>
                <w:sz w:val="18"/>
                <w:szCs w:val="18"/>
              </w:rPr>
              <w:t>(</w:t>
            </w:r>
            <w:r>
              <w:rPr>
                <w:rFonts w:hAnsiTheme="minorEastAsia" w:eastAsiaTheme="minorEastAsia"/>
                <w:sz w:val="18"/>
                <w:szCs w:val="18"/>
              </w:rPr>
              <w:t>四</w:t>
            </w:r>
            <w:r>
              <w:rPr>
                <w:rFonts w:eastAsiaTheme="minorEastAsia"/>
                <w:sz w:val="18"/>
                <w:szCs w:val="18"/>
              </w:rPr>
              <w:t>)</w:t>
            </w:r>
          </w:p>
        </w:tc>
        <w:tc>
          <w:tcPr>
            <w:tcW w:w="2220" w:type="dxa"/>
            <w:vAlign w:val="center"/>
          </w:tcPr>
          <w:p>
            <w:pPr>
              <w:spacing w:line="240" w:lineRule="exact"/>
              <w:jc w:val="left"/>
              <w:rPr>
                <w:rFonts w:eastAsiaTheme="minorEastAsia"/>
                <w:sz w:val="18"/>
                <w:szCs w:val="18"/>
              </w:rPr>
            </w:pPr>
            <w:r>
              <w:rPr>
                <w:rFonts w:eastAsiaTheme="minorEastAsia"/>
                <w:sz w:val="18"/>
                <w:szCs w:val="18"/>
              </w:rPr>
              <w:t>Comprehensive Social Practice of Ideological and Political Theory (IV)</w:t>
            </w:r>
          </w:p>
        </w:tc>
        <w:tc>
          <w:tcPr>
            <w:tcW w:w="496" w:type="dxa"/>
            <w:vAlign w:val="center"/>
          </w:tcPr>
          <w:p>
            <w:pPr>
              <w:jc w:val="center"/>
              <w:rPr>
                <w:rFonts w:eastAsiaTheme="minorEastAsia"/>
                <w:sz w:val="18"/>
                <w:szCs w:val="18"/>
              </w:rPr>
            </w:pPr>
            <w:r>
              <w:rPr>
                <w:rFonts w:hint="eastAsia" w:eastAsiaTheme="minorEastAsia"/>
                <w:sz w:val="18"/>
                <w:szCs w:val="18"/>
              </w:rPr>
              <w:t>0</w:t>
            </w:r>
            <w:r>
              <w:rPr>
                <w:rFonts w:eastAsiaTheme="minorEastAsia"/>
                <w:sz w:val="18"/>
                <w:szCs w:val="18"/>
              </w:rPr>
              <w:t>.5</w:t>
            </w:r>
          </w:p>
        </w:tc>
        <w:tc>
          <w:tcPr>
            <w:tcW w:w="496" w:type="dxa"/>
            <w:vAlign w:val="center"/>
          </w:tcPr>
          <w:p>
            <w:pPr>
              <w:jc w:val="center"/>
              <w:rPr>
                <w:rFonts w:eastAsiaTheme="minorEastAsia"/>
                <w:sz w:val="18"/>
                <w:szCs w:val="18"/>
              </w:rPr>
            </w:pPr>
            <w:r>
              <w:rPr>
                <w:rFonts w:hint="eastAsia" w:eastAsiaTheme="minorEastAsia"/>
                <w:sz w:val="18"/>
                <w:szCs w:val="18"/>
              </w:rPr>
              <w:t>0.5周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p>
        </w:tc>
        <w:tc>
          <w:tcPr>
            <w:tcW w:w="496" w:type="dxa"/>
            <w:vAlign w:val="center"/>
          </w:tcPr>
          <w:p>
            <w:pPr>
              <w:jc w:val="center"/>
              <w:rPr>
                <w:rFonts w:eastAsiaTheme="minorEastAsia"/>
                <w:color w:val="FF0000"/>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1ES41002</w:t>
            </w:r>
          </w:p>
        </w:tc>
        <w:tc>
          <w:tcPr>
            <w:tcW w:w="1900" w:type="dxa"/>
            <w:vAlign w:val="center"/>
          </w:tcPr>
          <w:p>
            <w:pPr>
              <w:rPr>
                <w:rFonts w:eastAsiaTheme="minorEastAsia"/>
                <w:sz w:val="18"/>
                <w:szCs w:val="18"/>
              </w:rPr>
            </w:pPr>
            <w:r>
              <w:rPr>
                <w:rFonts w:hAnsiTheme="minorEastAsia" w:eastAsiaTheme="minorEastAsia"/>
                <w:sz w:val="18"/>
                <w:szCs w:val="18"/>
              </w:rPr>
              <w:t>测量实习</w:t>
            </w:r>
          </w:p>
        </w:tc>
        <w:tc>
          <w:tcPr>
            <w:tcW w:w="2220" w:type="dxa"/>
            <w:vAlign w:val="center"/>
          </w:tcPr>
          <w:p>
            <w:pPr>
              <w:spacing w:line="240" w:lineRule="exact"/>
              <w:jc w:val="left"/>
              <w:rPr>
                <w:rFonts w:eastAsiaTheme="minorEastAsia"/>
                <w:sz w:val="18"/>
                <w:szCs w:val="18"/>
              </w:rPr>
            </w:pPr>
            <w:r>
              <w:rPr>
                <w:kern w:val="0"/>
                <w:sz w:val="18"/>
                <w:szCs w:val="18"/>
              </w:rPr>
              <w:t xml:space="preserve">Surveying Practice </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AnsiTheme="minorEastAsia" w:eastAsiaTheme="minorEastAsia"/>
                <w:sz w:val="18"/>
                <w:szCs w:val="18"/>
              </w:rPr>
              <w:t>二短</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1CE41109</w:t>
            </w:r>
          </w:p>
        </w:tc>
        <w:tc>
          <w:tcPr>
            <w:tcW w:w="1900" w:type="dxa"/>
            <w:vAlign w:val="center"/>
          </w:tcPr>
          <w:p>
            <w:pPr>
              <w:rPr>
                <w:rFonts w:hAnsiTheme="minorEastAsia" w:eastAsiaTheme="minorEastAsia"/>
                <w:sz w:val="18"/>
                <w:szCs w:val="18"/>
              </w:rPr>
            </w:pPr>
            <w:r>
              <w:rPr>
                <w:rFonts w:hint="eastAsia" w:hAnsiTheme="minorEastAsia" w:eastAsiaTheme="minorEastAsia"/>
                <w:sz w:val="18"/>
                <w:szCs w:val="18"/>
              </w:rPr>
              <w:t>工程地质实习</w:t>
            </w:r>
          </w:p>
        </w:tc>
        <w:tc>
          <w:tcPr>
            <w:tcW w:w="2220" w:type="dxa"/>
            <w:vAlign w:val="center"/>
          </w:tcPr>
          <w:p>
            <w:pPr>
              <w:spacing w:line="240" w:lineRule="exact"/>
              <w:jc w:val="left"/>
              <w:rPr>
                <w:kern w:val="0"/>
                <w:sz w:val="18"/>
                <w:szCs w:val="18"/>
              </w:rPr>
            </w:pPr>
            <w:r>
              <w:rPr>
                <w:kern w:val="0"/>
                <w:sz w:val="18"/>
                <w:szCs w:val="18"/>
              </w:rPr>
              <w:t>Engineering Geology</w:t>
            </w:r>
            <w:r>
              <w:rPr>
                <w:rFonts w:hint="eastAsia"/>
                <w:kern w:val="0"/>
                <w:sz w:val="18"/>
                <w:szCs w:val="18"/>
              </w:rPr>
              <w:t xml:space="preserve"> </w:t>
            </w:r>
            <w:r>
              <w:rPr>
                <w:kern w:val="0"/>
                <w:sz w:val="18"/>
                <w:szCs w:val="18"/>
              </w:rPr>
              <w:t xml:space="preserve"> Practice</w:t>
            </w:r>
          </w:p>
        </w:tc>
        <w:tc>
          <w:tcPr>
            <w:tcW w:w="496" w:type="dxa"/>
            <w:vAlign w:val="center"/>
          </w:tcPr>
          <w:p>
            <w:pPr>
              <w:jc w:val="center"/>
              <w:rPr>
                <w:rFonts w:eastAsiaTheme="minorEastAsia"/>
                <w:sz w:val="18"/>
                <w:szCs w:val="18"/>
              </w:rPr>
            </w:pPr>
            <w:r>
              <w:rPr>
                <w:rFonts w:hint="eastAsia" w:eastAsiaTheme="minorEastAsia"/>
                <w:sz w:val="18"/>
                <w:szCs w:val="18"/>
              </w:rPr>
              <w:t>0.5</w:t>
            </w:r>
          </w:p>
        </w:tc>
        <w:tc>
          <w:tcPr>
            <w:tcW w:w="496" w:type="dxa"/>
            <w:vAlign w:val="center"/>
          </w:tcPr>
          <w:p>
            <w:pPr>
              <w:jc w:val="center"/>
              <w:rPr>
                <w:rFonts w:eastAsiaTheme="minorEastAsia"/>
                <w:sz w:val="18"/>
                <w:szCs w:val="18"/>
              </w:rPr>
            </w:pPr>
            <w:r>
              <w:rPr>
                <w:rFonts w:hint="eastAsia" w:eastAsiaTheme="minorEastAsia"/>
                <w:sz w:val="18"/>
                <w:szCs w:val="18"/>
              </w:rPr>
              <w:t>0.5周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hAnsiTheme="minorEastAsia" w:eastAsiaTheme="minorEastAsia"/>
                <w:sz w:val="18"/>
                <w:szCs w:val="18"/>
              </w:rPr>
            </w:pPr>
            <w:r>
              <w:rPr>
                <w:rFonts w:hint="eastAsia" w:hAnsiTheme="minorEastAsia" w:eastAsiaTheme="minorEastAsia"/>
                <w:sz w:val="18"/>
                <w:szCs w:val="18"/>
              </w:rPr>
              <w:t>查</w:t>
            </w:r>
          </w:p>
        </w:tc>
        <w:tc>
          <w:tcPr>
            <w:tcW w:w="496" w:type="dxa"/>
            <w:vAlign w:val="center"/>
          </w:tcPr>
          <w:p>
            <w:pPr>
              <w:jc w:val="center"/>
              <w:rPr>
                <w:rFonts w:hAnsiTheme="minorEastAsia" w:eastAsiaTheme="minorEastAsia"/>
                <w:sz w:val="18"/>
                <w:szCs w:val="18"/>
              </w:rPr>
            </w:pPr>
            <w:r>
              <w:rPr>
                <w:rFonts w:hint="eastAsia" w:hAnsiTheme="minorEastAsia" w:eastAsiaTheme="minorEastAsia"/>
                <w:sz w:val="18"/>
                <w:szCs w:val="18"/>
              </w:rPr>
              <w:t>3</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1CE41101</w:t>
            </w:r>
          </w:p>
        </w:tc>
        <w:tc>
          <w:tcPr>
            <w:tcW w:w="1900" w:type="dxa"/>
            <w:vAlign w:val="center"/>
          </w:tcPr>
          <w:p>
            <w:pPr>
              <w:rPr>
                <w:rFonts w:eastAsiaTheme="minorEastAsia"/>
                <w:sz w:val="18"/>
                <w:szCs w:val="18"/>
              </w:rPr>
            </w:pPr>
            <w:r>
              <w:rPr>
                <w:rFonts w:hAnsiTheme="minorEastAsia" w:eastAsiaTheme="minorEastAsia"/>
                <w:sz w:val="18"/>
                <w:szCs w:val="18"/>
              </w:rPr>
              <w:t>认识实习</w:t>
            </w:r>
          </w:p>
        </w:tc>
        <w:tc>
          <w:tcPr>
            <w:tcW w:w="2220" w:type="dxa"/>
            <w:vAlign w:val="center"/>
          </w:tcPr>
          <w:p>
            <w:pPr>
              <w:spacing w:line="240" w:lineRule="exact"/>
              <w:jc w:val="left"/>
              <w:rPr>
                <w:rFonts w:eastAsiaTheme="minorEastAsia"/>
                <w:sz w:val="18"/>
                <w:szCs w:val="18"/>
              </w:rPr>
            </w:pPr>
            <w:r>
              <w:rPr>
                <w:kern w:val="0"/>
                <w:sz w:val="18"/>
                <w:szCs w:val="18"/>
              </w:rPr>
              <w:t>Cognition Practice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AnsiTheme="minorEastAsia" w:eastAsiaTheme="minorEastAsia"/>
                <w:sz w:val="18"/>
                <w:szCs w:val="18"/>
              </w:rPr>
              <w:t>一短</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1CE41004</w:t>
            </w:r>
          </w:p>
        </w:tc>
        <w:tc>
          <w:tcPr>
            <w:tcW w:w="1900" w:type="dxa"/>
            <w:vAlign w:val="center"/>
          </w:tcPr>
          <w:p>
            <w:pPr>
              <w:rPr>
                <w:rFonts w:eastAsiaTheme="minorEastAsia"/>
                <w:sz w:val="18"/>
                <w:szCs w:val="18"/>
              </w:rPr>
            </w:pPr>
            <w:r>
              <w:rPr>
                <w:rFonts w:hAnsiTheme="minorEastAsia" w:eastAsiaTheme="minorEastAsia"/>
                <w:sz w:val="18"/>
                <w:szCs w:val="18"/>
              </w:rPr>
              <w:t>生产实习</w:t>
            </w:r>
            <w:r>
              <w:rPr>
                <w:rFonts w:eastAsiaTheme="minorEastAsia"/>
                <w:sz w:val="18"/>
                <w:szCs w:val="18"/>
              </w:rPr>
              <w:t>A</w:t>
            </w:r>
          </w:p>
        </w:tc>
        <w:tc>
          <w:tcPr>
            <w:tcW w:w="2220" w:type="dxa"/>
            <w:vAlign w:val="center"/>
          </w:tcPr>
          <w:p>
            <w:pPr>
              <w:spacing w:line="240" w:lineRule="exact"/>
              <w:jc w:val="left"/>
              <w:rPr>
                <w:rFonts w:eastAsiaTheme="minorEastAsia"/>
                <w:sz w:val="18"/>
                <w:szCs w:val="18"/>
              </w:rPr>
            </w:pPr>
            <w:r>
              <w:rPr>
                <w:rFonts w:eastAsiaTheme="minorEastAsia"/>
                <w:sz w:val="18"/>
                <w:szCs w:val="18"/>
              </w:rPr>
              <w:t>Production</w:t>
            </w:r>
            <w:r>
              <w:rPr>
                <w:kern w:val="0"/>
                <w:sz w:val="18"/>
                <w:szCs w:val="18"/>
              </w:rPr>
              <w:t xml:space="preserve"> Practice A</w:t>
            </w:r>
          </w:p>
        </w:tc>
        <w:tc>
          <w:tcPr>
            <w:tcW w:w="496" w:type="dxa"/>
            <w:vAlign w:val="center"/>
          </w:tcPr>
          <w:p>
            <w:pPr>
              <w:jc w:val="center"/>
              <w:rPr>
                <w:rFonts w:eastAsiaTheme="minorEastAsia"/>
                <w:sz w:val="18"/>
                <w:szCs w:val="18"/>
              </w:rPr>
            </w:pPr>
            <w:r>
              <w:rPr>
                <w:rFonts w:eastAsiaTheme="minorEastAsia"/>
                <w:sz w:val="18"/>
                <w:szCs w:val="18"/>
              </w:rPr>
              <w:t>4</w:t>
            </w:r>
          </w:p>
        </w:tc>
        <w:tc>
          <w:tcPr>
            <w:tcW w:w="496" w:type="dxa"/>
            <w:vAlign w:val="center"/>
          </w:tcPr>
          <w:p>
            <w:pPr>
              <w:jc w:val="center"/>
              <w:rPr>
                <w:rFonts w:eastAsiaTheme="minorEastAsia"/>
                <w:sz w:val="18"/>
                <w:szCs w:val="18"/>
              </w:rPr>
            </w:pPr>
            <w:r>
              <w:rPr>
                <w:rFonts w:hint="eastAsia" w:eastAsiaTheme="minorEastAsia"/>
                <w:sz w:val="18"/>
                <w:szCs w:val="18"/>
              </w:rPr>
              <w:t>4周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7</w:t>
            </w:r>
          </w:p>
        </w:tc>
        <w:tc>
          <w:tcPr>
            <w:tcW w:w="496" w:type="dxa"/>
            <w:tcMar>
              <w:left w:w="0" w:type="dxa"/>
              <w:right w:w="0" w:type="dxa"/>
            </w:tcMar>
            <w:vAlign w:val="center"/>
          </w:tcPr>
          <w:p>
            <w:pPr>
              <w:jc w:val="center"/>
              <w:rPr>
                <w:rFonts w:eastAsiaTheme="minorEastAsia"/>
                <w:sz w:val="15"/>
                <w:szCs w:val="15"/>
              </w:rPr>
            </w:pPr>
            <w:r>
              <w:rPr>
                <w:rFonts w:hint="eastAsia" w:eastAsiaTheme="minorEastAsia"/>
                <w:sz w:val="15"/>
                <w:szCs w:val="15"/>
              </w:rPr>
              <w:t>期初排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1CE41104</w:t>
            </w:r>
          </w:p>
        </w:tc>
        <w:tc>
          <w:tcPr>
            <w:tcW w:w="1900" w:type="dxa"/>
            <w:vAlign w:val="center"/>
          </w:tcPr>
          <w:p>
            <w:pPr>
              <w:rPr>
                <w:rFonts w:eastAsiaTheme="minorEastAsia"/>
                <w:sz w:val="18"/>
                <w:szCs w:val="18"/>
              </w:rPr>
            </w:pPr>
            <w:r>
              <w:rPr>
                <w:rFonts w:hAnsiTheme="minorEastAsia" w:eastAsiaTheme="minorEastAsia"/>
                <w:sz w:val="18"/>
                <w:szCs w:val="18"/>
              </w:rPr>
              <w:t>毕业实习</w:t>
            </w:r>
          </w:p>
        </w:tc>
        <w:tc>
          <w:tcPr>
            <w:tcW w:w="2220" w:type="dxa"/>
            <w:vAlign w:val="center"/>
          </w:tcPr>
          <w:p>
            <w:pPr>
              <w:spacing w:line="240" w:lineRule="exact"/>
              <w:jc w:val="left"/>
              <w:rPr>
                <w:rFonts w:eastAsiaTheme="minorEastAsia"/>
                <w:sz w:val="18"/>
                <w:szCs w:val="18"/>
              </w:rPr>
            </w:pPr>
            <w:r>
              <w:rPr>
                <w:sz w:val="18"/>
                <w:szCs w:val="18"/>
              </w:rPr>
              <w:t>Graduation</w:t>
            </w:r>
            <w:r>
              <w:rPr>
                <w:kern w:val="0"/>
                <w:sz w:val="18"/>
                <w:szCs w:val="18"/>
              </w:rPr>
              <w:t xml:space="preserve"> Practice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8</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1CE41103</w:t>
            </w:r>
          </w:p>
        </w:tc>
        <w:tc>
          <w:tcPr>
            <w:tcW w:w="1900" w:type="dxa"/>
            <w:vAlign w:val="center"/>
          </w:tcPr>
          <w:p>
            <w:pPr>
              <w:rPr>
                <w:rFonts w:eastAsiaTheme="minorEastAsia"/>
                <w:sz w:val="18"/>
                <w:szCs w:val="18"/>
              </w:rPr>
            </w:pPr>
            <w:r>
              <w:rPr>
                <w:rFonts w:hAnsiTheme="minorEastAsia" w:eastAsiaTheme="minorEastAsia"/>
                <w:sz w:val="18"/>
                <w:szCs w:val="18"/>
              </w:rPr>
              <w:t>毕业设计（论文）</w:t>
            </w:r>
          </w:p>
        </w:tc>
        <w:tc>
          <w:tcPr>
            <w:tcW w:w="2220" w:type="dxa"/>
            <w:vAlign w:val="center"/>
          </w:tcPr>
          <w:p>
            <w:pPr>
              <w:spacing w:line="240" w:lineRule="exact"/>
              <w:jc w:val="left"/>
              <w:rPr>
                <w:rFonts w:eastAsiaTheme="minorEastAsia"/>
                <w:sz w:val="18"/>
                <w:szCs w:val="18"/>
              </w:rPr>
            </w:pPr>
            <w:r>
              <w:rPr>
                <w:sz w:val="18"/>
                <w:szCs w:val="18"/>
              </w:rPr>
              <w:t>Graduation Design or Thesis</w:t>
            </w:r>
          </w:p>
        </w:tc>
        <w:tc>
          <w:tcPr>
            <w:tcW w:w="496" w:type="dxa"/>
            <w:vAlign w:val="center"/>
          </w:tcPr>
          <w:p>
            <w:pPr>
              <w:jc w:val="center"/>
              <w:rPr>
                <w:rFonts w:eastAsiaTheme="minorEastAsia"/>
                <w:sz w:val="18"/>
                <w:szCs w:val="18"/>
                <w:highlight w:val="darkYellow"/>
              </w:rPr>
            </w:pPr>
            <w:r>
              <w:rPr>
                <w:rFonts w:eastAsiaTheme="minorEastAsia"/>
                <w:sz w:val="18"/>
                <w:szCs w:val="18"/>
              </w:rPr>
              <w:t>15</w:t>
            </w:r>
          </w:p>
        </w:tc>
        <w:tc>
          <w:tcPr>
            <w:tcW w:w="496" w:type="dxa"/>
            <w:vAlign w:val="center"/>
          </w:tcPr>
          <w:p>
            <w:pPr>
              <w:jc w:val="center"/>
              <w:rPr>
                <w:rFonts w:eastAsiaTheme="minorEastAsia"/>
                <w:sz w:val="18"/>
                <w:szCs w:val="18"/>
              </w:rPr>
            </w:pPr>
            <w:r>
              <w:rPr>
                <w:rFonts w:hint="eastAsia" w:eastAsiaTheme="minorEastAsia"/>
                <w:sz w:val="18"/>
                <w:szCs w:val="18"/>
              </w:rPr>
              <w:t>15周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试</w:t>
            </w:r>
          </w:p>
        </w:tc>
        <w:tc>
          <w:tcPr>
            <w:tcW w:w="496" w:type="dxa"/>
            <w:vAlign w:val="center"/>
          </w:tcPr>
          <w:p>
            <w:pPr>
              <w:jc w:val="center"/>
              <w:rPr>
                <w:rFonts w:eastAsiaTheme="minorEastAsia"/>
                <w:sz w:val="18"/>
                <w:szCs w:val="18"/>
              </w:rPr>
            </w:pPr>
            <w:r>
              <w:rPr>
                <w:rFonts w:eastAsiaTheme="minorEastAsia"/>
                <w:sz w:val="18"/>
                <w:szCs w:val="18"/>
              </w:rPr>
              <w:t>8</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tcPr>
          <w:p>
            <w:pPr>
              <w:jc w:val="center"/>
              <w:rPr>
                <w:rFonts w:eastAsiaTheme="minorEastAsia"/>
                <w:sz w:val="18"/>
                <w:szCs w:val="18"/>
              </w:rPr>
            </w:pPr>
            <w:r>
              <w:rPr>
                <w:rFonts w:hAnsiTheme="minorEastAsia" w:eastAsiaTheme="minorEastAsia"/>
                <w:b/>
                <w:bCs/>
                <w:sz w:val="18"/>
                <w:szCs w:val="18"/>
              </w:rPr>
              <w:t>小计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24.5</w:t>
            </w:r>
          </w:p>
        </w:tc>
        <w:tc>
          <w:tcPr>
            <w:tcW w:w="496" w:type="dxa"/>
            <w:vAlign w:val="center"/>
          </w:tcPr>
          <w:p>
            <w:pPr>
              <w:jc w:val="center"/>
              <w:rPr>
                <w:rFonts w:eastAsiaTheme="minorEastAsia"/>
                <w:sz w:val="18"/>
                <w:szCs w:val="18"/>
              </w:rPr>
            </w:pPr>
            <w:r>
              <w:rPr>
                <w:rFonts w:hint="eastAsia" w:eastAsiaTheme="minorEastAsia"/>
                <w:sz w:val="18"/>
                <w:szCs w:val="18"/>
              </w:rPr>
              <w:t>24.5周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549" w:type="dxa"/>
            <w:gridSpan w:val="12"/>
          </w:tcPr>
          <w:p>
            <w:pPr>
              <w:jc w:val="left"/>
              <w:rPr>
                <w:rFonts w:eastAsiaTheme="minorEastAsia"/>
                <w:sz w:val="18"/>
                <w:szCs w:val="18"/>
              </w:rPr>
            </w:pPr>
            <w:r>
              <w:rPr>
                <w:rFonts w:hAnsiTheme="minorEastAsia" w:eastAsiaTheme="minorEastAsia"/>
                <w:sz w:val="18"/>
                <w:szCs w:val="18"/>
              </w:rPr>
              <w:t>建筑工程方向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1CE42209</w:t>
            </w:r>
          </w:p>
        </w:tc>
        <w:tc>
          <w:tcPr>
            <w:tcW w:w="1900" w:type="dxa"/>
            <w:vAlign w:val="center"/>
          </w:tcPr>
          <w:p>
            <w:pPr>
              <w:rPr>
                <w:rFonts w:eastAsiaTheme="minorEastAsia"/>
                <w:sz w:val="15"/>
                <w:szCs w:val="15"/>
              </w:rPr>
            </w:pPr>
            <w:r>
              <w:rPr>
                <w:rFonts w:hAnsiTheme="minorEastAsia" w:eastAsiaTheme="minorEastAsia"/>
                <w:sz w:val="15"/>
                <w:szCs w:val="15"/>
              </w:rPr>
              <w:t>混凝土结构课程设计</w:t>
            </w:r>
            <w:r>
              <w:rPr>
                <w:rFonts w:eastAsiaTheme="minorEastAsia"/>
                <w:sz w:val="15"/>
                <w:szCs w:val="15"/>
              </w:rPr>
              <w:t>A</w:t>
            </w:r>
            <w:r>
              <w:rPr>
                <w:rFonts w:hAnsiTheme="minorEastAsia" w:eastAsiaTheme="minorEastAsia"/>
                <w:sz w:val="15"/>
                <w:szCs w:val="15"/>
              </w:rPr>
              <w:t>（一）</w:t>
            </w:r>
          </w:p>
        </w:tc>
        <w:tc>
          <w:tcPr>
            <w:tcW w:w="2220" w:type="dxa"/>
            <w:vAlign w:val="center"/>
          </w:tcPr>
          <w:p>
            <w:pPr>
              <w:spacing w:line="240" w:lineRule="exact"/>
              <w:jc w:val="left"/>
              <w:rPr>
                <w:sz w:val="18"/>
                <w:szCs w:val="18"/>
              </w:rPr>
            </w:pPr>
            <w:r>
              <w:rPr>
                <w:sz w:val="18"/>
                <w:szCs w:val="18"/>
              </w:rPr>
              <w:t>Curriculum Design of Concrete Structure A (I)</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hAnsiTheme="minor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1CE42203</w:t>
            </w:r>
          </w:p>
        </w:tc>
        <w:tc>
          <w:tcPr>
            <w:tcW w:w="1900" w:type="dxa"/>
            <w:vAlign w:val="center"/>
          </w:tcPr>
          <w:p>
            <w:pPr>
              <w:rPr>
                <w:rFonts w:eastAsiaTheme="minorEastAsia"/>
                <w:sz w:val="15"/>
                <w:szCs w:val="15"/>
              </w:rPr>
            </w:pPr>
            <w:r>
              <w:rPr>
                <w:rFonts w:hAnsiTheme="minorEastAsia" w:eastAsiaTheme="minorEastAsia"/>
                <w:sz w:val="15"/>
                <w:szCs w:val="15"/>
              </w:rPr>
              <w:t>混凝土结构课程设计</w:t>
            </w:r>
            <w:r>
              <w:rPr>
                <w:rFonts w:eastAsiaTheme="minorEastAsia"/>
                <w:sz w:val="15"/>
                <w:szCs w:val="15"/>
              </w:rPr>
              <w:t>A</w:t>
            </w:r>
            <w:r>
              <w:rPr>
                <w:rFonts w:hAnsiTheme="minorEastAsia" w:eastAsiaTheme="minorEastAsia"/>
                <w:sz w:val="15"/>
                <w:szCs w:val="15"/>
              </w:rPr>
              <w:t>（二）</w:t>
            </w:r>
          </w:p>
        </w:tc>
        <w:tc>
          <w:tcPr>
            <w:tcW w:w="2220" w:type="dxa"/>
            <w:vAlign w:val="center"/>
          </w:tcPr>
          <w:p>
            <w:pPr>
              <w:spacing w:line="240" w:lineRule="exact"/>
              <w:jc w:val="left"/>
              <w:rPr>
                <w:sz w:val="18"/>
                <w:szCs w:val="18"/>
              </w:rPr>
            </w:pPr>
            <w:r>
              <w:rPr>
                <w:sz w:val="18"/>
                <w:szCs w:val="18"/>
              </w:rPr>
              <w:t>Curriculum Design of Concrete Structure A (II)</w:t>
            </w:r>
          </w:p>
        </w:tc>
        <w:tc>
          <w:tcPr>
            <w:tcW w:w="496" w:type="dxa"/>
            <w:vAlign w:val="center"/>
          </w:tcPr>
          <w:p>
            <w:pPr>
              <w:jc w:val="center"/>
              <w:rPr>
                <w:rFonts w:eastAsiaTheme="minorEastAsia"/>
                <w:sz w:val="18"/>
                <w:szCs w:val="18"/>
              </w:rPr>
            </w:pPr>
            <w:r>
              <w:rPr>
                <w:rFonts w:hint="eastAsia" w:eastAsiaTheme="minorEastAsia"/>
                <w:sz w:val="18"/>
                <w:szCs w:val="18"/>
              </w:rPr>
              <w:t>2</w:t>
            </w:r>
          </w:p>
        </w:tc>
        <w:tc>
          <w:tcPr>
            <w:tcW w:w="496" w:type="dxa"/>
            <w:vAlign w:val="center"/>
          </w:tcPr>
          <w:p>
            <w:pPr>
              <w:jc w:val="center"/>
              <w:rPr>
                <w:rFonts w:eastAsiaTheme="minorEastAsia"/>
                <w:sz w:val="18"/>
                <w:szCs w:val="18"/>
              </w:rPr>
            </w:pPr>
            <w:r>
              <w:rPr>
                <w:rFonts w:hint="eastAsia" w:eastAsiaTheme="minorEastAsia"/>
                <w:sz w:val="18"/>
                <w:szCs w:val="18"/>
              </w:rPr>
              <w:t>2周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hAnsiTheme="minorEastAsia" w:eastAsiaTheme="minorEastAsia"/>
                <w:sz w:val="18"/>
                <w:szCs w:val="18"/>
              </w:rPr>
              <w:t>三短</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1CE42208</w:t>
            </w:r>
          </w:p>
        </w:tc>
        <w:tc>
          <w:tcPr>
            <w:tcW w:w="1900" w:type="dxa"/>
            <w:vAlign w:val="center"/>
          </w:tcPr>
          <w:p>
            <w:pPr>
              <w:rPr>
                <w:rFonts w:eastAsiaTheme="minorEastAsia"/>
                <w:sz w:val="18"/>
                <w:szCs w:val="18"/>
              </w:rPr>
            </w:pPr>
            <w:r>
              <w:rPr>
                <w:rFonts w:hAnsiTheme="minorEastAsia" w:eastAsiaTheme="minorEastAsia"/>
                <w:sz w:val="18"/>
                <w:szCs w:val="18"/>
              </w:rPr>
              <w:t>钢结构课程设计</w:t>
            </w:r>
          </w:p>
        </w:tc>
        <w:tc>
          <w:tcPr>
            <w:tcW w:w="2220" w:type="dxa"/>
            <w:vAlign w:val="center"/>
          </w:tcPr>
          <w:p>
            <w:pPr>
              <w:spacing w:line="240" w:lineRule="exact"/>
              <w:jc w:val="left"/>
              <w:rPr>
                <w:sz w:val="18"/>
                <w:szCs w:val="18"/>
              </w:rPr>
            </w:pPr>
            <w:r>
              <w:rPr>
                <w:sz w:val="18"/>
                <w:szCs w:val="18"/>
              </w:rPr>
              <w:t>Curriculum Design of Steel Structure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1AU41807</w:t>
            </w:r>
          </w:p>
        </w:tc>
        <w:tc>
          <w:tcPr>
            <w:tcW w:w="1900" w:type="dxa"/>
            <w:vAlign w:val="center"/>
          </w:tcPr>
          <w:p>
            <w:pPr>
              <w:rPr>
                <w:rFonts w:eastAsiaTheme="minorEastAsia"/>
                <w:sz w:val="18"/>
                <w:szCs w:val="18"/>
              </w:rPr>
            </w:pPr>
            <w:r>
              <w:rPr>
                <w:rFonts w:eastAsiaTheme="minorEastAsia"/>
                <w:sz w:val="18"/>
                <w:szCs w:val="18"/>
              </w:rPr>
              <w:t>房屋建筑学课程设计</w:t>
            </w:r>
          </w:p>
        </w:tc>
        <w:tc>
          <w:tcPr>
            <w:tcW w:w="2220" w:type="dxa"/>
            <w:vAlign w:val="center"/>
          </w:tcPr>
          <w:p>
            <w:pPr>
              <w:spacing w:line="240" w:lineRule="exact"/>
              <w:jc w:val="left"/>
              <w:rPr>
                <w:sz w:val="18"/>
                <w:szCs w:val="18"/>
              </w:rPr>
            </w:pPr>
            <w:r>
              <w:rPr>
                <w:sz w:val="18"/>
                <w:szCs w:val="18"/>
              </w:rPr>
              <w:t xml:space="preserve">Curriculum Design of </w:t>
            </w:r>
            <w:r>
              <w:rPr>
                <w:color w:val="000000"/>
                <w:sz w:val="18"/>
                <w:szCs w:val="18"/>
              </w:rPr>
              <w:t xml:space="preserve"> Building Architecture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查</w:t>
            </w:r>
          </w:p>
        </w:tc>
        <w:tc>
          <w:tcPr>
            <w:tcW w:w="496" w:type="dxa"/>
            <w:vAlign w:val="center"/>
          </w:tcPr>
          <w:p>
            <w:pPr>
              <w:jc w:val="center"/>
              <w:rPr>
                <w:rFonts w:eastAsiaTheme="minorEastAsia"/>
                <w:sz w:val="18"/>
                <w:szCs w:val="18"/>
              </w:rPr>
            </w:pPr>
            <w:r>
              <w:rPr>
                <w:rFonts w:eastAsiaTheme="minorEastAsia"/>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1CE42211</w:t>
            </w:r>
          </w:p>
        </w:tc>
        <w:tc>
          <w:tcPr>
            <w:tcW w:w="1900" w:type="dxa"/>
            <w:vAlign w:val="center"/>
          </w:tcPr>
          <w:p>
            <w:pPr>
              <w:rPr>
                <w:rFonts w:eastAsiaTheme="minorEastAsia"/>
                <w:sz w:val="18"/>
                <w:szCs w:val="18"/>
              </w:rPr>
            </w:pPr>
            <w:r>
              <w:rPr>
                <w:rFonts w:eastAsiaTheme="minorEastAsia"/>
                <w:sz w:val="15"/>
                <w:szCs w:val="15"/>
              </w:rPr>
              <w:t>施工组织课程设计</w:t>
            </w:r>
            <w:r>
              <w:rPr>
                <w:rFonts w:hint="eastAsia" w:eastAsiaTheme="minorEastAsia"/>
                <w:sz w:val="15"/>
                <w:szCs w:val="15"/>
              </w:rPr>
              <w:t>（建工）</w:t>
            </w:r>
          </w:p>
        </w:tc>
        <w:tc>
          <w:tcPr>
            <w:tcW w:w="2220" w:type="dxa"/>
            <w:vAlign w:val="center"/>
          </w:tcPr>
          <w:p>
            <w:pPr>
              <w:spacing w:line="240" w:lineRule="exact"/>
              <w:jc w:val="left"/>
              <w:rPr>
                <w:rFonts w:eastAsiaTheme="minorEastAsia"/>
                <w:sz w:val="18"/>
                <w:szCs w:val="18"/>
              </w:rPr>
            </w:pPr>
            <w:r>
              <w:rPr>
                <w:kern w:val="0"/>
                <w:sz w:val="18"/>
                <w:szCs w:val="18"/>
              </w:rPr>
              <w:t>Curriculum Design of Construction Management</w:t>
            </w:r>
            <w:r>
              <w:rPr>
                <w:rFonts w:hint="eastAsia"/>
                <w:sz w:val="18"/>
                <w:szCs w:val="18"/>
              </w:rPr>
              <w:t>(Building and Structure)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1CE42210</w:t>
            </w:r>
          </w:p>
        </w:tc>
        <w:tc>
          <w:tcPr>
            <w:tcW w:w="1900" w:type="dxa"/>
            <w:vAlign w:val="center"/>
          </w:tcPr>
          <w:p>
            <w:pPr>
              <w:rPr>
                <w:rFonts w:eastAsiaTheme="minorEastAsia"/>
                <w:sz w:val="15"/>
                <w:szCs w:val="15"/>
              </w:rPr>
            </w:pPr>
            <w:r>
              <w:rPr>
                <w:rFonts w:eastAsiaTheme="minorEastAsia"/>
                <w:sz w:val="15"/>
                <w:szCs w:val="15"/>
              </w:rPr>
              <w:t>基础工程课程设计（建工）</w:t>
            </w:r>
          </w:p>
        </w:tc>
        <w:tc>
          <w:tcPr>
            <w:tcW w:w="2220" w:type="dxa"/>
            <w:vAlign w:val="center"/>
          </w:tcPr>
          <w:p>
            <w:pPr>
              <w:spacing w:line="240" w:lineRule="exact"/>
              <w:jc w:val="left"/>
              <w:rPr>
                <w:sz w:val="18"/>
                <w:szCs w:val="18"/>
              </w:rPr>
            </w:pPr>
            <w:r>
              <w:rPr>
                <w:sz w:val="18"/>
                <w:szCs w:val="18"/>
              </w:rPr>
              <w:t>Curriculum Design of Foundation Engineering</w:t>
            </w:r>
            <w:r>
              <w:rPr>
                <w:rFonts w:hint="eastAsia"/>
                <w:sz w:val="18"/>
                <w:szCs w:val="18"/>
              </w:rPr>
              <w:t xml:space="preserve"> (Building and Structure)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sz w:val="18"/>
                <w:szCs w:val="18"/>
              </w:rPr>
              <w:t>查</w:t>
            </w:r>
          </w:p>
        </w:tc>
        <w:tc>
          <w:tcPr>
            <w:tcW w:w="496" w:type="dxa"/>
            <w:vAlign w:val="center"/>
          </w:tcPr>
          <w:p>
            <w:pPr>
              <w:jc w:val="center"/>
              <w:rPr>
                <w:rFonts w:eastAsiaTheme="minorEastAsia"/>
                <w:sz w:val="18"/>
                <w:szCs w:val="18"/>
                <w:highlight w:val="yellow"/>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tcPr>
          <w:p>
            <w:pPr>
              <w:jc w:val="center"/>
              <w:rPr>
                <w:rFonts w:eastAsiaTheme="minorEastAsia"/>
                <w:sz w:val="18"/>
                <w:szCs w:val="18"/>
              </w:rPr>
            </w:pPr>
            <w:r>
              <w:rPr>
                <w:rFonts w:eastAsiaTheme="minorEastAsia"/>
                <w:b/>
                <w:bCs/>
                <w:sz w:val="18"/>
                <w:szCs w:val="18"/>
              </w:rPr>
              <w:t>小  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r>
              <w:rPr>
                <w:rFonts w:hint="eastAsia" w:eastAsiaTheme="minorEastAsia"/>
                <w:sz w:val="18"/>
                <w:szCs w:val="18"/>
              </w:rPr>
              <w:t>7周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549" w:type="dxa"/>
            <w:gridSpan w:val="12"/>
          </w:tcPr>
          <w:p>
            <w:pPr>
              <w:jc w:val="left"/>
              <w:rPr>
                <w:rFonts w:eastAsiaTheme="minorEastAsia"/>
                <w:sz w:val="18"/>
                <w:szCs w:val="18"/>
              </w:rPr>
            </w:pPr>
            <w:r>
              <w:rPr>
                <w:rFonts w:eastAsiaTheme="minorEastAsia"/>
                <w:sz w:val="18"/>
                <w:szCs w:val="18"/>
              </w:rPr>
              <w:t>道路与桥梁工程方向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1CE42202</w:t>
            </w:r>
          </w:p>
        </w:tc>
        <w:tc>
          <w:tcPr>
            <w:tcW w:w="1900" w:type="dxa"/>
            <w:vAlign w:val="center"/>
          </w:tcPr>
          <w:p>
            <w:pPr>
              <w:rPr>
                <w:sz w:val="18"/>
                <w:szCs w:val="18"/>
              </w:rPr>
            </w:pPr>
            <w:r>
              <w:rPr>
                <w:sz w:val="18"/>
                <w:szCs w:val="18"/>
              </w:rPr>
              <w:t>桥梁工程课程设计A</w:t>
            </w:r>
          </w:p>
        </w:tc>
        <w:tc>
          <w:tcPr>
            <w:tcW w:w="2220" w:type="dxa"/>
            <w:vAlign w:val="center"/>
          </w:tcPr>
          <w:p>
            <w:pPr>
              <w:spacing w:line="240" w:lineRule="exact"/>
              <w:jc w:val="left"/>
              <w:rPr>
                <w:sz w:val="18"/>
                <w:szCs w:val="18"/>
              </w:rPr>
            </w:pPr>
            <w:r>
              <w:rPr>
                <w:sz w:val="18"/>
                <w:szCs w:val="18"/>
              </w:rPr>
              <w:t>Curriculum Design of Bridge</w:t>
            </w:r>
            <w:r>
              <w:rPr>
                <w:rFonts w:hint="eastAsia"/>
                <w:sz w:val="18"/>
                <w:szCs w:val="18"/>
              </w:rPr>
              <w:t xml:space="preserve"> Engineering</w:t>
            </w:r>
            <w:r>
              <w:rPr>
                <w:sz w:val="18"/>
                <w:szCs w:val="18"/>
              </w:rPr>
              <w:t xml:space="preserve"> A </w:t>
            </w:r>
          </w:p>
        </w:tc>
        <w:tc>
          <w:tcPr>
            <w:tcW w:w="496" w:type="dxa"/>
            <w:vAlign w:val="center"/>
          </w:tcPr>
          <w:p>
            <w:pPr>
              <w:jc w:val="center"/>
              <w:rPr>
                <w:sz w:val="18"/>
                <w:szCs w:val="18"/>
              </w:rPr>
            </w:pPr>
            <w:r>
              <w:rPr>
                <w:sz w:val="18"/>
                <w:szCs w:val="18"/>
              </w:rPr>
              <w:t>2</w:t>
            </w:r>
          </w:p>
        </w:tc>
        <w:tc>
          <w:tcPr>
            <w:tcW w:w="496" w:type="dxa"/>
            <w:vAlign w:val="center"/>
          </w:tcPr>
          <w:p>
            <w:pPr>
              <w:jc w:val="center"/>
              <w:rPr>
                <w:rFonts w:eastAsiaTheme="minorEastAsia"/>
                <w:sz w:val="18"/>
                <w:szCs w:val="18"/>
              </w:rPr>
            </w:pPr>
            <w:r>
              <w:rPr>
                <w:rFonts w:hint="eastAsia" w:eastAsiaTheme="minorEastAsia"/>
                <w:sz w:val="18"/>
                <w:szCs w:val="18"/>
              </w:rPr>
              <w:t>2周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sz w:val="18"/>
                <w:szCs w:val="18"/>
              </w:rPr>
            </w:pPr>
            <w:r>
              <w:rPr>
                <w:sz w:val="18"/>
                <w:szCs w:val="18"/>
              </w:rPr>
              <w:t>查</w:t>
            </w:r>
          </w:p>
        </w:tc>
        <w:tc>
          <w:tcPr>
            <w:tcW w:w="496" w:type="dxa"/>
            <w:vAlign w:val="center"/>
          </w:tcPr>
          <w:p>
            <w:pPr>
              <w:jc w:val="center"/>
              <w:rPr>
                <w:sz w:val="18"/>
                <w:szCs w:val="18"/>
              </w:rPr>
            </w:pPr>
            <w:r>
              <w:rPr>
                <w:sz w:val="18"/>
                <w:szCs w:val="18"/>
              </w:rPr>
              <w:t>三短</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1CE42206</w:t>
            </w:r>
          </w:p>
        </w:tc>
        <w:tc>
          <w:tcPr>
            <w:tcW w:w="1900" w:type="dxa"/>
            <w:vAlign w:val="center"/>
          </w:tcPr>
          <w:p>
            <w:pPr>
              <w:rPr>
                <w:sz w:val="18"/>
                <w:szCs w:val="18"/>
              </w:rPr>
            </w:pPr>
            <w:r>
              <w:rPr>
                <w:sz w:val="18"/>
                <w:szCs w:val="18"/>
              </w:rPr>
              <w:t>路基路面课程设计</w:t>
            </w:r>
          </w:p>
        </w:tc>
        <w:tc>
          <w:tcPr>
            <w:tcW w:w="2220" w:type="dxa"/>
            <w:vAlign w:val="center"/>
          </w:tcPr>
          <w:p>
            <w:pPr>
              <w:spacing w:line="240" w:lineRule="exact"/>
              <w:jc w:val="left"/>
              <w:rPr>
                <w:sz w:val="18"/>
                <w:szCs w:val="18"/>
              </w:rPr>
            </w:pPr>
            <w:r>
              <w:rPr>
                <w:sz w:val="18"/>
                <w:szCs w:val="18"/>
              </w:rPr>
              <w:t xml:space="preserve">Curriculum Design of </w:t>
            </w:r>
            <w:r>
              <w:rPr>
                <w:rFonts w:hint="eastAsia" w:eastAsiaTheme="minorEastAsia"/>
                <w:sz w:val="18"/>
                <w:szCs w:val="18"/>
              </w:rPr>
              <w:t xml:space="preserve"> Subgrade and Pavement Engineering</w:t>
            </w:r>
          </w:p>
        </w:tc>
        <w:tc>
          <w:tcPr>
            <w:tcW w:w="496" w:type="dxa"/>
            <w:vAlign w:val="center"/>
          </w:tcPr>
          <w:p>
            <w:pPr>
              <w:jc w:val="center"/>
              <w:rPr>
                <w:sz w:val="18"/>
                <w:szCs w:val="18"/>
              </w:rPr>
            </w:pPr>
            <w:r>
              <w:rPr>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sz w:val="18"/>
                <w:szCs w:val="18"/>
              </w:rPr>
            </w:pPr>
            <w:r>
              <w:rPr>
                <w:sz w:val="18"/>
                <w:szCs w:val="18"/>
              </w:rPr>
              <w:t>查</w:t>
            </w:r>
          </w:p>
        </w:tc>
        <w:tc>
          <w:tcPr>
            <w:tcW w:w="496" w:type="dxa"/>
            <w:vAlign w:val="center"/>
          </w:tcPr>
          <w:p>
            <w:pPr>
              <w:jc w:val="center"/>
              <w:rPr>
                <w:sz w:val="18"/>
                <w:szCs w:val="18"/>
              </w:rPr>
            </w:pPr>
            <w:r>
              <w:rPr>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1CE42204</w:t>
            </w:r>
          </w:p>
        </w:tc>
        <w:tc>
          <w:tcPr>
            <w:tcW w:w="1900" w:type="dxa"/>
            <w:vAlign w:val="center"/>
          </w:tcPr>
          <w:p>
            <w:pPr>
              <w:rPr>
                <w:sz w:val="18"/>
                <w:szCs w:val="18"/>
              </w:rPr>
            </w:pPr>
            <w:r>
              <w:rPr>
                <w:sz w:val="18"/>
                <w:szCs w:val="18"/>
              </w:rPr>
              <w:t>道路勘测课程设计</w:t>
            </w:r>
          </w:p>
        </w:tc>
        <w:tc>
          <w:tcPr>
            <w:tcW w:w="2220" w:type="dxa"/>
            <w:vAlign w:val="center"/>
          </w:tcPr>
          <w:p>
            <w:pPr>
              <w:spacing w:line="240" w:lineRule="exact"/>
              <w:jc w:val="left"/>
              <w:rPr>
                <w:sz w:val="18"/>
                <w:szCs w:val="18"/>
              </w:rPr>
            </w:pPr>
            <w:r>
              <w:rPr>
                <w:sz w:val="18"/>
                <w:szCs w:val="18"/>
              </w:rPr>
              <w:t>Curriculum Design of</w:t>
            </w:r>
            <w:r>
              <w:rPr>
                <w:rFonts w:hint="eastAsia" w:eastAsiaTheme="minorEastAsia"/>
                <w:sz w:val="18"/>
                <w:szCs w:val="18"/>
              </w:rPr>
              <w:t xml:space="preserve"> Road Survey Design</w:t>
            </w:r>
          </w:p>
        </w:tc>
        <w:tc>
          <w:tcPr>
            <w:tcW w:w="496" w:type="dxa"/>
            <w:vAlign w:val="center"/>
          </w:tcPr>
          <w:p>
            <w:pPr>
              <w:jc w:val="center"/>
              <w:rPr>
                <w:sz w:val="18"/>
                <w:szCs w:val="18"/>
              </w:rPr>
            </w:pPr>
            <w:r>
              <w:rPr>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sz w:val="18"/>
                <w:szCs w:val="18"/>
              </w:rPr>
            </w:pPr>
            <w:r>
              <w:rPr>
                <w:sz w:val="18"/>
                <w:szCs w:val="18"/>
              </w:rPr>
              <w:t>查</w:t>
            </w:r>
          </w:p>
        </w:tc>
        <w:tc>
          <w:tcPr>
            <w:tcW w:w="496" w:type="dxa"/>
            <w:vAlign w:val="center"/>
          </w:tcPr>
          <w:p>
            <w:pPr>
              <w:jc w:val="center"/>
              <w:rPr>
                <w:sz w:val="18"/>
                <w:szCs w:val="18"/>
              </w:rPr>
            </w:pPr>
            <w:r>
              <w:rPr>
                <w:sz w:val="18"/>
                <w:szCs w:val="18"/>
              </w:rPr>
              <w:t>5</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1CE42201</w:t>
            </w:r>
          </w:p>
        </w:tc>
        <w:tc>
          <w:tcPr>
            <w:tcW w:w="1900" w:type="dxa"/>
            <w:vAlign w:val="center"/>
          </w:tcPr>
          <w:p>
            <w:pPr>
              <w:rPr>
                <w:sz w:val="18"/>
                <w:szCs w:val="18"/>
              </w:rPr>
            </w:pPr>
            <w:r>
              <w:rPr>
                <w:sz w:val="18"/>
                <w:szCs w:val="18"/>
              </w:rPr>
              <w:t>道路勘测实习B</w:t>
            </w:r>
          </w:p>
        </w:tc>
        <w:tc>
          <w:tcPr>
            <w:tcW w:w="2220" w:type="dxa"/>
            <w:vAlign w:val="center"/>
          </w:tcPr>
          <w:p>
            <w:pPr>
              <w:spacing w:line="240" w:lineRule="exact"/>
              <w:jc w:val="left"/>
              <w:rPr>
                <w:sz w:val="18"/>
                <w:szCs w:val="18"/>
              </w:rPr>
            </w:pPr>
            <w:r>
              <w:rPr>
                <w:rFonts w:hint="eastAsia" w:eastAsiaTheme="minorEastAsia"/>
                <w:sz w:val="18"/>
                <w:szCs w:val="18"/>
              </w:rPr>
              <w:t xml:space="preserve">Road Survey </w:t>
            </w:r>
            <w:r>
              <w:rPr>
                <w:kern w:val="0"/>
                <w:sz w:val="18"/>
                <w:szCs w:val="18"/>
              </w:rPr>
              <w:t>Practice</w:t>
            </w:r>
            <w:r>
              <w:rPr>
                <w:rFonts w:hint="eastAsia"/>
                <w:kern w:val="0"/>
                <w:sz w:val="18"/>
                <w:szCs w:val="18"/>
              </w:rPr>
              <w:t xml:space="preserve"> B</w:t>
            </w:r>
          </w:p>
        </w:tc>
        <w:tc>
          <w:tcPr>
            <w:tcW w:w="496" w:type="dxa"/>
            <w:vAlign w:val="center"/>
          </w:tcPr>
          <w:p>
            <w:pPr>
              <w:jc w:val="center"/>
              <w:rPr>
                <w:sz w:val="18"/>
                <w:szCs w:val="18"/>
              </w:rPr>
            </w:pPr>
            <w:r>
              <w:rPr>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sz w:val="18"/>
                <w:szCs w:val="18"/>
              </w:rPr>
            </w:pPr>
            <w:r>
              <w:rPr>
                <w:sz w:val="18"/>
                <w:szCs w:val="18"/>
              </w:rPr>
              <w:t>查</w:t>
            </w:r>
          </w:p>
        </w:tc>
        <w:tc>
          <w:tcPr>
            <w:tcW w:w="496" w:type="dxa"/>
            <w:vAlign w:val="center"/>
          </w:tcPr>
          <w:p>
            <w:pPr>
              <w:jc w:val="center"/>
              <w:rPr>
                <w:sz w:val="18"/>
                <w:szCs w:val="18"/>
              </w:rPr>
            </w:pPr>
            <w:r>
              <w:rPr>
                <w:sz w:val="18"/>
                <w:szCs w:val="18"/>
              </w:rPr>
              <w:t>三短</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1CE42207</w:t>
            </w:r>
          </w:p>
        </w:tc>
        <w:tc>
          <w:tcPr>
            <w:tcW w:w="1900" w:type="dxa"/>
            <w:vAlign w:val="center"/>
          </w:tcPr>
          <w:p>
            <w:pPr>
              <w:rPr>
                <w:rFonts w:eastAsiaTheme="minorEastAsia"/>
                <w:sz w:val="18"/>
                <w:szCs w:val="18"/>
              </w:rPr>
            </w:pPr>
            <w:r>
              <w:rPr>
                <w:rFonts w:eastAsiaTheme="minorEastAsia"/>
                <w:sz w:val="15"/>
                <w:szCs w:val="15"/>
              </w:rPr>
              <w:t>施工组织课程设计</w:t>
            </w:r>
            <w:r>
              <w:rPr>
                <w:rFonts w:hint="eastAsia" w:eastAsiaTheme="minorEastAsia"/>
                <w:sz w:val="15"/>
                <w:szCs w:val="15"/>
              </w:rPr>
              <w:t>（道桥）</w:t>
            </w:r>
          </w:p>
        </w:tc>
        <w:tc>
          <w:tcPr>
            <w:tcW w:w="2220" w:type="dxa"/>
            <w:vAlign w:val="center"/>
          </w:tcPr>
          <w:p>
            <w:pPr>
              <w:spacing w:line="240" w:lineRule="exact"/>
              <w:jc w:val="left"/>
              <w:rPr>
                <w:rFonts w:eastAsiaTheme="minorEastAsia"/>
                <w:sz w:val="18"/>
                <w:szCs w:val="18"/>
              </w:rPr>
            </w:pPr>
            <w:r>
              <w:rPr>
                <w:kern w:val="0"/>
                <w:sz w:val="18"/>
                <w:szCs w:val="18"/>
              </w:rPr>
              <w:t>Curriculum Design of Construction Management</w:t>
            </w:r>
            <w:r>
              <w:rPr>
                <w:rFonts w:hint="eastAsia"/>
                <w:color w:val="000000"/>
                <w:sz w:val="18"/>
                <w:szCs w:val="18"/>
              </w:rPr>
              <w:t xml:space="preserve"> (Road and Bridge)</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1CE42205</w:t>
            </w:r>
          </w:p>
        </w:tc>
        <w:tc>
          <w:tcPr>
            <w:tcW w:w="1900" w:type="dxa"/>
            <w:vAlign w:val="center"/>
          </w:tcPr>
          <w:p>
            <w:pPr>
              <w:rPr>
                <w:sz w:val="15"/>
                <w:szCs w:val="15"/>
              </w:rPr>
            </w:pPr>
            <w:r>
              <w:rPr>
                <w:sz w:val="15"/>
                <w:szCs w:val="15"/>
              </w:rPr>
              <w:t>基础工程课程设计</w:t>
            </w:r>
            <w:r>
              <w:rPr>
                <w:rFonts w:eastAsiaTheme="minorEastAsia"/>
                <w:sz w:val="15"/>
                <w:szCs w:val="15"/>
              </w:rPr>
              <w:t>（</w:t>
            </w:r>
            <w:r>
              <w:rPr>
                <w:sz w:val="15"/>
                <w:szCs w:val="15"/>
              </w:rPr>
              <w:t>道桥</w:t>
            </w:r>
            <w:r>
              <w:rPr>
                <w:rFonts w:eastAsiaTheme="minorEastAsia"/>
                <w:sz w:val="15"/>
                <w:szCs w:val="15"/>
              </w:rPr>
              <w:t>）</w:t>
            </w:r>
          </w:p>
        </w:tc>
        <w:tc>
          <w:tcPr>
            <w:tcW w:w="2220" w:type="dxa"/>
            <w:vAlign w:val="center"/>
          </w:tcPr>
          <w:p>
            <w:pPr>
              <w:spacing w:line="240" w:lineRule="exact"/>
              <w:jc w:val="left"/>
              <w:rPr>
                <w:sz w:val="18"/>
                <w:szCs w:val="18"/>
              </w:rPr>
            </w:pPr>
            <w:r>
              <w:rPr>
                <w:sz w:val="18"/>
                <w:szCs w:val="18"/>
              </w:rPr>
              <w:t>Curriculum Design of Foundation Engineering</w:t>
            </w:r>
            <w:r>
              <w:rPr>
                <w:rFonts w:hint="eastAsia"/>
                <w:color w:val="000000"/>
                <w:sz w:val="18"/>
                <w:szCs w:val="18"/>
              </w:rPr>
              <w:t>(Road and Bridge)</w:t>
            </w:r>
          </w:p>
        </w:tc>
        <w:tc>
          <w:tcPr>
            <w:tcW w:w="496" w:type="dxa"/>
            <w:vAlign w:val="center"/>
          </w:tcPr>
          <w:p>
            <w:pPr>
              <w:jc w:val="center"/>
              <w:rPr>
                <w:sz w:val="18"/>
                <w:szCs w:val="18"/>
              </w:rPr>
            </w:pPr>
            <w:r>
              <w:rPr>
                <w:sz w:val="18"/>
                <w:szCs w:val="18"/>
              </w:rPr>
              <w:t>1</w:t>
            </w:r>
          </w:p>
        </w:tc>
        <w:tc>
          <w:tcPr>
            <w:tcW w:w="496" w:type="dxa"/>
            <w:vAlign w:val="center"/>
          </w:tcPr>
          <w:p>
            <w:pPr>
              <w:jc w:val="center"/>
              <w:rPr>
                <w:rFonts w:eastAsiaTheme="minorEastAsia"/>
                <w:sz w:val="18"/>
                <w:szCs w:val="18"/>
              </w:rPr>
            </w:pPr>
            <w:r>
              <w:rPr>
                <w:rFonts w:hint="eastAsia" w:eastAsiaTheme="minorEastAsia"/>
                <w:sz w:val="18"/>
                <w:szCs w:val="18"/>
              </w:rPr>
              <w:t>1周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sz w:val="18"/>
                <w:szCs w:val="18"/>
              </w:rPr>
            </w:pPr>
            <w:r>
              <w:rPr>
                <w:sz w:val="18"/>
                <w:szCs w:val="18"/>
              </w:rPr>
              <w:t>查</w:t>
            </w:r>
          </w:p>
        </w:tc>
        <w:tc>
          <w:tcPr>
            <w:tcW w:w="496" w:type="dxa"/>
            <w:vAlign w:val="center"/>
          </w:tcPr>
          <w:p>
            <w:pPr>
              <w:jc w:val="center"/>
              <w:rPr>
                <w:sz w:val="18"/>
                <w:szCs w:val="18"/>
              </w:rPr>
            </w:pPr>
            <w:r>
              <w:rPr>
                <w:rFonts w:hint="eastAsia"/>
                <w:sz w:val="18"/>
                <w:szCs w:val="18"/>
              </w:rPr>
              <w:t>6</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sz w:val="18"/>
                <w:szCs w:val="18"/>
              </w:rPr>
            </w:pPr>
            <w:r>
              <w:rPr>
                <w:rFonts w:eastAsiaTheme="minorEastAsia"/>
                <w:b/>
                <w:bCs/>
                <w:sz w:val="18"/>
                <w:szCs w:val="18"/>
              </w:rPr>
              <w:t>小  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r>
              <w:rPr>
                <w:rFonts w:hint="eastAsia" w:eastAsiaTheme="minorEastAsia"/>
                <w:sz w:val="18"/>
                <w:szCs w:val="18"/>
              </w:rPr>
              <w:t>7周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259" w:type="dxa"/>
            <w:gridSpan w:val="3"/>
            <w:vAlign w:val="center"/>
          </w:tcPr>
          <w:p>
            <w:pPr>
              <w:jc w:val="center"/>
              <w:rPr>
                <w:rFonts w:eastAsiaTheme="minorEastAsia"/>
                <w:sz w:val="18"/>
                <w:szCs w:val="18"/>
              </w:rPr>
            </w:pPr>
            <w:r>
              <w:rPr>
                <w:rFonts w:eastAsiaTheme="minorEastAsia"/>
                <w:b/>
                <w:bCs/>
                <w:sz w:val="18"/>
                <w:szCs w:val="18"/>
              </w:rPr>
              <w:t>合  计</w:t>
            </w:r>
          </w:p>
        </w:tc>
        <w:tc>
          <w:tcPr>
            <w:tcW w:w="2220" w:type="dxa"/>
            <w:vAlign w:val="center"/>
          </w:tcPr>
          <w:p>
            <w:pPr>
              <w:spacing w:line="240" w:lineRule="exact"/>
              <w:jc w:val="left"/>
              <w:rPr>
                <w:rFonts w:eastAsiaTheme="minorEastAsia"/>
                <w:sz w:val="18"/>
                <w:szCs w:val="18"/>
              </w:rPr>
            </w:pPr>
          </w:p>
        </w:tc>
        <w:tc>
          <w:tcPr>
            <w:tcW w:w="496" w:type="dxa"/>
            <w:vAlign w:val="center"/>
          </w:tcPr>
          <w:p>
            <w:pPr>
              <w:jc w:val="center"/>
              <w:rPr>
                <w:rFonts w:eastAsiaTheme="minorEastAsia"/>
                <w:sz w:val="18"/>
                <w:szCs w:val="18"/>
              </w:rPr>
            </w:pPr>
            <w:r>
              <w:rPr>
                <w:rFonts w:eastAsiaTheme="minorEastAsia"/>
                <w:b/>
                <w:sz w:val="18"/>
                <w:szCs w:val="18"/>
              </w:rPr>
              <w:t>3</w:t>
            </w:r>
            <w:r>
              <w:rPr>
                <w:rFonts w:hint="eastAsia" w:eastAsiaTheme="minorEastAsia"/>
                <w:b/>
                <w:sz w:val="18"/>
                <w:szCs w:val="18"/>
              </w:rPr>
              <w:t>1.5</w:t>
            </w:r>
          </w:p>
        </w:tc>
        <w:tc>
          <w:tcPr>
            <w:tcW w:w="496" w:type="dxa"/>
            <w:vAlign w:val="center"/>
          </w:tcPr>
          <w:p>
            <w:pPr>
              <w:jc w:val="center"/>
              <w:rPr>
                <w:rFonts w:eastAsiaTheme="minorEastAsia"/>
                <w:b/>
                <w:sz w:val="18"/>
                <w:szCs w:val="18"/>
              </w:rPr>
            </w:pPr>
            <w:r>
              <w:rPr>
                <w:rFonts w:hint="eastAsia" w:eastAsiaTheme="minorEastAsia"/>
                <w:b/>
                <w:sz w:val="18"/>
                <w:szCs w:val="18"/>
              </w:rPr>
              <w:t>31.5周</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restart"/>
            <w:vAlign w:val="center"/>
          </w:tcPr>
          <w:p>
            <w:pPr>
              <w:jc w:val="center"/>
              <w:rPr>
                <w:rFonts w:eastAsiaTheme="minorEastAsia"/>
                <w:sz w:val="18"/>
                <w:szCs w:val="18"/>
              </w:rPr>
            </w:pPr>
            <w:r>
              <w:rPr>
                <w:rFonts w:eastAsiaTheme="minorEastAsia"/>
                <w:sz w:val="18"/>
                <w:szCs w:val="18"/>
              </w:rPr>
              <w:t>素质拓展</w:t>
            </w:r>
          </w:p>
        </w:tc>
        <w:tc>
          <w:tcPr>
            <w:tcW w:w="394" w:type="dxa"/>
            <w:vMerge w:val="restart"/>
            <w:vAlign w:val="center"/>
          </w:tcPr>
          <w:p>
            <w:pPr>
              <w:jc w:val="center"/>
              <w:rPr>
                <w:rFonts w:eastAsiaTheme="minorEastAsia"/>
                <w:sz w:val="18"/>
                <w:szCs w:val="18"/>
              </w:rPr>
            </w:pPr>
            <w:r>
              <w:rPr>
                <w:rFonts w:eastAsiaTheme="minorEastAsia"/>
                <w:sz w:val="18"/>
                <w:szCs w:val="18"/>
              </w:rPr>
              <w:t>素质拓展必修课</w:t>
            </w: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1SD51002</w:t>
            </w:r>
          </w:p>
        </w:tc>
        <w:tc>
          <w:tcPr>
            <w:tcW w:w="1900" w:type="dxa"/>
            <w:vAlign w:val="center"/>
          </w:tcPr>
          <w:p>
            <w:pPr>
              <w:rPr>
                <w:rFonts w:eastAsiaTheme="minorEastAsia"/>
                <w:sz w:val="18"/>
                <w:szCs w:val="18"/>
              </w:rPr>
            </w:pPr>
            <w:r>
              <w:rPr>
                <w:rFonts w:eastAsiaTheme="minorEastAsia"/>
                <w:sz w:val="18"/>
                <w:szCs w:val="18"/>
              </w:rPr>
              <w:t>军事理论</w:t>
            </w:r>
          </w:p>
        </w:tc>
        <w:tc>
          <w:tcPr>
            <w:tcW w:w="2220" w:type="dxa"/>
            <w:vAlign w:val="center"/>
          </w:tcPr>
          <w:p>
            <w:pPr>
              <w:spacing w:line="240" w:lineRule="exact"/>
              <w:jc w:val="left"/>
              <w:rPr>
                <w:rFonts w:eastAsiaTheme="minorEastAsia"/>
                <w:sz w:val="18"/>
                <w:szCs w:val="18"/>
              </w:rPr>
            </w:pPr>
            <w:r>
              <w:rPr>
                <w:kern w:val="0"/>
                <w:sz w:val="18"/>
                <w:szCs w:val="18"/>
              </w:rPr>
              <w:t>Military Theory and Skill Training</w:t>
            </w:r>
          </w:p>
        </w:tc>
        <w:tc>
          <w:tcPr>
            <w:tcW w:w="496" w:type="dxa"/>
            <w:vAlign w:val="center"/>
          </w:tcPr>
          <w:p>
            <w:pPr>
              <w:jc w:val="center"/>
              <w:rPr>
                <w:rFonts w:eastAsiaTheme="minorEastAsia"/>
                <w:sz w:val="18"/>
                <w:szCs w:val="18"/>
              </w:rPr>
            </w:pPr>
            <w:r>
              <w:rPr>
                <w:rFonts w:eastAsiaTheme="minorEastAsia"/>
                <w:sz w:val="18"/>
                <w:szCs w:val="18"/>
              </w:rPr>
              <w:t xml:space="preserve">2 </w:t>
            </w:r>
          </w:p>
        </w:tc>
        <w:tc>
          <w:tcPr>
            <w:tcW w:w="496" w:type="dxa"/>
            <w:vAlign w:val="center"/>
          </w:tcPr>
          <w:p>
            <w:pPr>
              <w:jc w:val="center"/>
              <w:rPr>
                <w:rFonts w:eastAsiaTheme="minorEastAsia"/>
                <w:sz w:val="18"/>
                <w:szCs w:val="18"/>
              </w:rPr>
            </w:pPr>
            <w:r>
              <w:rPr>
                <w:rFonts w:hint="eastAsia" w:eastAsiaTheme="minorEastAsia"/>
                <w:sz w:val="18"/>
                <w:szCs w:val="18"/>
              </w:rPr>
              <w:t>36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vAlign w:val="center"/>
          </w:tcPr>
          <w:p>
            <w:pPr>
              <w:jc w:val="center"/>
              <w:rPr>
                <w:rFonts w:eastAsiaTheme="minorEastAsia"/>
                <w:sz w:val="18"/>
                <w:szCs w:val="18"/>
              </w:rPr>
            </w:pPr>
          </w:p>
        </w:tc>
        <w:tc>
          <w:tcPr>
            <w:tcW w:w="394" w:type="dxa"/>
            <w:vMerge w:val="continue"/>
            <w:vAlign w:val="center"/>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1SD51003</w:t>
            </w:r>
          </w:p>
        </w:tc>
        <w:tc>
          <w:tcPr>
            <w:tcW w:w="1900" w:type="dxa"/>
            <w:vAlign w:val="center"/>
          </w:tcPr>
          <w:p>
            <w:pPr>
              <w:rPr>
                <w:rFonts w:eastAsiaTheme="minorEastAsia"/>
                <w:sz w:val="18"/>
                <w:szCs w:val="18"/>
              </w:rPr>
            </w:pPr>
            <w:r>
              <w:rPr>
                <w:rFonts w:eastAsiaTheme="minorEastAsia"/>
                <w:sz w:val="18"/>
                <w:szCs w:val="18"/>
              </w:rPr>
              <w:t>军事技能</w:t>
            </w:r>
          </w:p>
        </w:tc>
        <w:tc>
          <w:tcPr>
            <w:tcW w:w="2220" w:type="dxa"/>
            <w:vAlign w:val="center"/>
          </w:tcPr>
          <w:p>
            <w:pPr>
              <w:spacing w:line="240" w:lineRule="exact"/>
              <w:jc w:val="left"/>
              <w:rPr>
                <w:kern w:val="0"/>
                <w:sz w:val="18"/>
                <w:szCs w:val="18"/>
              </w:rPr>
            </w:pPr>
            <w:r>
              <w:rPr>
                <w:kern w:val="0"/>
                <w:sz w:val="18"/>
                <w:szCs w:val="18"/>
              </w:rPr>
              <w:t>Military Skill Training</w:t>
            </w:r>
          </w:p>
        </w:tc>
        <w:tc>
          <w:tcPr>
            <w:tcW w:w="496" w:type="dxa"/>
            <w:vAlign w:val="center"/>
          </w:tcPr>
          <w:p>
            <w:pPr>
              <w:jc w:val="center"/>
              <w:rPr>
                <w:rFonts w:eastAsiaTheme="minorEastAsia"/>
                <w:sz w:val="18"/>
                <w:szCs w:val="18"/>
              </w:rPr>
            </w:pPr>
            <w:r>
              <w:rPr>
                <w:rFonts w:hint="eastAsia" w:eastAsiaTheme="minorEastAsia"/>
                <w:sz w:val="18"/>
                <w:szCs w:val="18"/>
              </w:rPr>
              <w:t>2</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1SO51002</w:t>
            </w:r>
          </w:p>
        </w:tc>
        <w:tc>
          <w:tcPr>
            <w:tcW w:w="1900" w:type="dxa"/>
            <w:vAlign w:val="center"/>
          </w:tcPr>
          <w:p>
            <w:pPr>
              <w:rPr>
                <w:rFonts w:eastAsiaTheme="minorEastAsia"/>
                <w:sz w:val="18"/>
                <w:szCs w:val="18"/>
              </w:rPr>
            </w:pPr>
            <w:r>
              <w:rPr>
                <w:rFonts w:eastAsiaTheme="minorEastAsia"/>
                <w:sz w:val="18"/>
                <w:szCs w:val="18"/>
              </w:rPr>
              <w:t xml:space="preserve">职业生涯规划          </w:t>
            </w:r>
          </w:p>
        </w:tc>
        <w:tc>
          <w:tcPr>
            <w:tcW w:w="2220" w:type="dxa"/>
            <w:vAlign w:val="center"/>
          </w:tcPr>
          <w:p>
            <w:pPr>
              <w:spacing w:line="240" w:lineRule="exact"/>
              <w:jc w:val="left"/>
              <w:rPr>
                <w:rFonts w:eastAsiaTheme="minorEastAsia"/>
                <w:sz w:val="18"/>
                <w:szCs w:val="18"/>
              </w:rPr>
            </w:pPr>
            <w:r>
              <w:rPr>
                <w:rFonts w:hint="eastAsia" w:eastAsiaTheme="minorEastAsia"/>
                <w:sz w:val="18"/>
                <w:szCs w:val="18"/>
              </w:rPr>
              <w:t>Career Planning</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2</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1SO51003</w:t>
            </w:r>
          </w:p>
        </w:tc>
        <w:tc>
          <w:tcPr>
            <w:tcW w:w="1900" w:type="dxa"/>
            <w:vAlign w:val="center"/>
          </w:tcPr>
          <w:p>
            <w:pPr>
              <w:rPr>
                <w:rFonts w:eastAsiaTheme="minorEastAsia"/>
                <w:sz w:val="18"/>
                <w:szCs w:val="18"/>
              </w:rPr>
            </w:pPr>
            <w:r>
              <w:rPr>
                <w:rFonts w:eastAsiaTheme="minorEastAsia"/>
                <w:sz w:val="18"/>
                <w:szCs w:val="18"/>
              </w:rPr>
              <w:t xml:space="preserve">就业指导与创业教育           </w:t>
            </w:r>
          </w:p>
        </w:tc>
        <w:tc>
          <w:tcPr>
            <w:tcW w:w="2220" w:type="dxa"/>
            <w:vAlign w:val="center"/>
          </w:tcPr>
          <w:p>
            <w:pPr>
              <w:spacing w:line="240" w:lineRule="exact"/>
              <w:jc w:val="left"/>
              <w:rPr>
                <w:rFonts w:eastAsiaTheme="minorEastAsia"/>
                <w:sz w:val="18"/>
                <w:szCs w:val="18"/>
              </w:rPr>
            </w:pPr>
            <w:r>
              <w:rPr>
                <w:rFonts w:eastAsiaTheme="minorEastAsia"/>
                <w:sz w:val="18"/>
                <w:szCs w:val="18"/>
              </w:rPr>
              <w:t>Employment</w:t>
            </w:r>
            <w:r>
              <w:rPr>
                <w:rFonts w:hint="eastAsia" w:eastAsiaTheme="minorEastAsia"/>
                <w:sz w:val="18"/>
                <w:szCs w:val="18"/>
              </w:rPr>
              <w:t xml:space="preserve"> Guidance and Entrepreneurship Education</w:t>
            </w:r>
          </w:p>
        </w:tc>
        <w:tc>
          <w:tcPr>
            <w:tcW w:w="496" w:type="dxa"/>
            <w:vAlign w:val="center"/>
          </w:tcPr>
          <w:p>
            <w:pPr>
              <w:jc w:val="center"/>
              <w:rPr>
                <w:rFonts w:eastAsiaTheme="minorEastAsia"/>
                <w:sz w:val="18"/>
                <w:szCs w:val="18"/>
              </w:rPr>
            </w:pPr>
            <w:r>
              <w:rPr>
                <w:rFonts w:eastAsiaTheme="minorEastAsia"/>
                <w:sz w:val="18"/>
                <w:szCs w:val="18"/>
              </w:rPr>
              <w:t>1</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7</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1AO51001</w:t>
            </w:r>
          </w:p>
        </w:tc>
        <w:tc>
          <w:tcPr>
            <w:tcW w:w="1900" w:type="dxa"/>
            <w:vAlign w:val="center"/>
          </w:tcPr>
          <w:p>
            <w:pPr>
              <w:rPr>
                <w:rFonts w:eastAsiaTheme="minorEastAsia"/>
                <w:sz w:val="18"/>
                <w:szCs w:val="18"/>
              </w:rPr>
            </w:pPr>
            <w:r>
              <w:rPr>
                <w:rFonts w:eastAsiaTheme="minorEastAsia"/>
                <w:sz w:val="18"/>
                <w:szCs w:val="18"/>
              </w:rPr>
              <w:t xml:space="preserve">入学教育 </w:t>
            </w:r>
          </w:p>
        </w:tc>
        <w:tc>
          <w:tcPr>
            <w:tcW w:w="2220" w:type="dxa"/>
            <w:vAlign w:val="center"/>
          </w:tcPr>
          <w:p>
            <w:pPr>
              <w:spacing w:line="240" w:lineRule="exact"/>
              <w:jc w:val="left"/>
              <w:rPr>
                <w:rFonts w:eastAsiaTheme="minorEastAsia"/>
                <w:sz w:val="18"/>
                <w:szCs w:val="18"/>
              </w:rPr>
            </w:pPr>
            <w:r>
              <w:rPr>
                <w:kern w:val="0"/>
                <w:sz w:val="18"/>
                <w:szCs w:val="18"/>
              </w:rPr>
              <w:t>Freshman Orientation</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rFonts w:hAnsiTheme="minorEastAsia" w:eastAsiaTheme="minorEastAsia"/>
                <w:sz w:val="18"/>
                <w:szCs w:val="18"/>
              </w:rPr>
              <w:t>查</w:t>
            </w:r>
          </w:p>
        </w:tc>
        <w:tc>
          <w:tcPr>
            <w:tcW w:w="496" w:type="dxa"/>
            <w:vAlign w:val="center"/>
          </w:tcPr>
          <w:p>
            <w:pPr>
              <w:jc w:val="center"/>
              <w:rPr>
                <w:rFonts w:eastAsiaTheme="minorEastAsia"/>
                <w:sz w:val="18"/>
                <w:szCs w:val="18"/>
              </w:rPr>
            </w:pPr>
            <w:r>
              <w:rPr>
                <w:rFonts w:hint="eastAsia" w:eastAsiaTheme="minorEastAsia"/>
                <w:sz w:val="18"/>
                <w:szCs w:val="18"/>
              </w:rPr>
              <w:t>1</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1SD51002</w:t>
            </w:r>
          </w:p>
        </w:tc>
        <w:tc>
          <w:tcPr>
            <w:tcW w:w="1900" w:type="dxa"/>
            <w:vAlign w:val="center"/>
          </w:tcPr>
          <w:p>
            <w:pPr>
              <w:rPr>
                <w:rFonts w:eastAsiaTheme="minorEastAsia"/>
                <w:sz w:val="18"/>
                <w:szCs w:val="18"/>
              </w:rPr>
            </w:pPr>
            <w:r>
              <w:rPr>
                <w:rFonts w:eastAsiaTheme="minorEastAsia"/>
                <w:sz w:val="18"/>
                <w:szCs w:val="18"/>
              </w:rPr>
              <w:t>毕业教育</w:t>
            </w:r>
          </w:p>
        </w:tc>
        <w:tc>
          <w:tcPr>
            <w:tcW w:w="2220" w:type="dxa"/>
            <w:vAlign w:val="center"/>
          </w:tcPr>
          <w:p>
            <w:pPr>
              <w:spacing w:line="240" w:lineRule="exact"/>
              <w:jc w:val="left"/>
              <w:rPr>
                <w:rFonts w:eastAsiaTheme="minorEastAsia"/>
                <w:sz w:val="18"/>
                <w:szCs w:val="18"/>
              </w:rPr>
            </w:pPr>
            <w:r>
              <w:rPr>
                <w:kern w:val="0"/>
                <w:sz w:val="18"/>
                <w:szCs w:val="18"/>
              </w:rPr>
              <w:t>Graduation Orientation</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r>
              <w:rPr>
                <w:sz w:val="18"/>
                <w:szCs w:val="18"/>
              </w:rPr>
              <w:t>查</w:t>
            </w:r>
          </w:p>
        </w:tc>
        <w:tc>
          <w:tcPr>
            <w:tcW w:w="496" w:type="dxa"/>
            <w:vAlign w:val="center"/>
          </w:tcPr>
          <w:p>
            <w:pPr>
              <w:jc w:val="center"/>
              <w:rPr>
                <w:rFonts w:eastAsiaTheme="minorEastAsia"/>
                <w:sz w:val="18"/>
                <w:szCs w:val="18"/>
              </w:rPr>
            </w:pPr>
            <w:r>
              <w:rPr>
                <w:rFonts w:eastAsiaTheme="minorEastAsia"/>
                <w:sz w:val="18"/>
                <w:szCs w:val="18"/>
              </w:rPr>
              <w:t>8</w:t>
            </w: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b/>
                <w:bCs/>
                <w:sz w:val="18"/>
                <w:szCs w:val="18"/>
              </w:rPr>
            </w:pPr>
            <w:r>
              <w:rPr>
                <w:rFonts w:eastAsiaTheme="minorEastAsia"/>
                <w:b/>
                <w:bCs/>
                <w:sz w:val="18"/>
                <w:szCs w:val="18"/>
              </w:rPr>
              <w:t>小计</w:t>
            </w:r>
          </w:p>
        </w:tc>
        <w:tc>
          <w:tcPr>
            <w:tcW w:w="2220" w:type="dxa"/>
            <w:vAlign w:val="center"/>
          </w:tcPr>
          <w:p>
            <w:pPr>
              <w:spacing w:line="240" w:lineRule="exact"/>
              <w:jc w:val="left"/>
              <w:rPr>
                <w:rFonts w:eastAsiaTheme="minorEastAsia"/>
                <w:b/>
                <w:bCs/>
                <w:sz w:val="18"/>
                <w:szCs w:val="18"/>
              </w:rPr>
            </w:pPr>
          </w:p>
        </w:tc>
        <w:tc>
          <w:tcPr>
            <w:tcW w:w="496" w:type="dxa"/>
            <w:vAlign w:val="center"/>
          </w:tcPr>
          <w:p>
            <w:pPr>
              <w:jc w:val="center"/>
              <w:rPr>
                <w:rFonts w:eastAsiaTheme="minorEastAsia"/>
                <w:b/>
                <w:bCs/>
                <w:sz w:val="18"/>
                <w:szCs w:val="18"/>
              </w:rPr>
            </w:pPr>
            <w:r>
              <w:rPr>
                <w:rFonts w:eastAsiaTheme="minorEastAsia"/>
                <w:b/>
                <w:bCs/>
                <w:sz w:val="18"/>
                <w:szCs w:val="18"/>
              </w:rPr>
              <w:t>6</w:t>
            </w:r>
          </w:p>
        </w:tc>
        <w:tc>
          <w:tcPr>
            <w:tcW w:w="496" w:type="dxa"/>
            <w:vAlign w:val="center"/>
          </w:tcPr>
          <w:p>
            <w:pPr>
              <w:jc w:val="center"/>
              <w:rPr>
                <w:rFonts w:eastAsiaTheme="minorEastAsia"/>
                <w:b/>
                <w:bCs/>
                <w:sz w:val="18"/>
                <w:szCs w:val="18"/>
              </w:rPr>
            </w:pPr>
            <w:r>
              <w:rPr>
                <w:rFonts w:hint="eastAsia" w:eastAsiaTheme="minorEastAsia"/>
                <w:b/>
                <w:bCs/>
                <w:sz w:val="18"/>
                <w:szCs w:val="18"/>
              </w:rPr>
              <w:t>36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restart"/>
            <w:vAlign w:val="center"/>
          </w:tcPr>
          <w:p>
            <w:pPr>
              <w:jc w:val="center"/>
              <w:rPr>
                <w:rFonts w:eastAsiaTheme="minorEastAsia"/>
                <w:sz w:val="18"/>
                <w:szCs w:val="18"/>
              </w:rPr>
            </w:pPr>
            <w:r>
              <w:rPr>
                <w:rFonts w:eastAsiaTheme="minorEastAsia"/>
                <w:sz w:val="18"/>
                <w:szCs w:val="18"/>
              </w:rPr>
              <w:t>素质拓展选修课</w:t>
            </w: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eastAsiaTheme="minorEastAsia"/>
                <w:sz w:val="18"/>
                <w:szCs w:val="18"/>
              </w:rPr>
              <w:t xml:space="preserve">学科竞赛与专业技能等级证书 </w:t>
            </w:r>
          </w:p>
        </w:tc>
        <w:tc>
          <w:tcPr>
            <w:tcW w:w="2220" w:type="dxa"/>
            <w:vAlign w:val="center"/>
          </w:tcPr>
          <w:p>
            <w:pPr>
              <w:spacing w:line="240" w:lineRule="exact"/>
              <w:jc w:val="left"/>
              <w:rPr>
                <w:rFonts w:eastAsiaTheme="minorEastAsia"/>
                <w:sz w:val="18"/>
                <w:szCs w:val="18"/>
              </w:rPr>
            </w:pPr>
          </w:p>
        </w:tc>
        <w:tc>
          <w:tcPr>
            <w:tcW w:w="496" w:type="dxa"/>
            <w:vMerge w:val="restart"/>
            <w:vAlign w:val="center"/>
          </w:tcPr>
          <w:p>
            <w:pPr>
              <w:jc w:val="center"/>
              <w:rPr>
                <w:rFonts w:eastAsiaTheme="minorEastAsia"/>
                <w:sz w:val="13"/>
                <w:szCs w:val="13"/>
              </w:rPr>
            </w:pPr>
            <w:r>
              <w:rPr>
                <w:rFonts w:eastAsiaTheme="minorEastAsia"/>
                <w:sz w:val="13"/>
                <w:szCs w:val="13"/>
              </w:rPr>
              <w:t xml:space="preserve">选修 ≥2 学分 </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eastAsiaTheme="minorEastAsia"/>
                <w:sz w:val="18"/>
                <w:szCs w:val="18"/>
              </w:rPr>
              <w:t>创业竞赛</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5"/>
                <w:szCs w:val="15"/>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eastAsiaTheme="minorEastAsia"/>
                <w:sz w:val="18"/>
                <w:szCs w:val="18"/>
              </w:rPr>
              <w:t>科研训练</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5"/>
                <w:szCs w:val="15"/>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eastAsiaTheme="minorEastAsia"/>
                <w:sz w:val="18"/>
                <w:szCs w:val="18"/>
              </w:rPr>
              <w:t>科技活动</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5"/>
                <w:szCs w:val="15"/>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eastAsiaTheme="minorEastAsia"/>
                <w:sz w:val="18"/>
                <w:szCs w:val="18"/>
              </w:rPr>
              <w:t xml:space="preserve">社会实践  </w:t>
            </w:r>
          </w:p>
        </w:tc>
        <w:tc>
          <w:tcPr>
            <w:tcW w:w="2220" w:type="dxa"/>
            <w:vAlign w:val="center"/>
          </w:tcPr>
          <w:p>
            <w:pPr>
              <w:spacing w:line="240" w:lineRule="exact"/>
              <w:jc w:val="left"/>
              <w:rPr>
                <w:rFonts w:eastAsiaTheme="minorEastAsia"/>
                <w:sz w:val="18"/>
                <w:szCs w:val="18"/>
              </w:rPr>
            </w:pPr>
          </w:p>
        </w:tc>
        <w:tc>
          <w:tcPr>
            <w:tcW w:w="496" w:type="dxa"/>
            <w:vMerge w:val="restart"/>
            <w:vAlign w:val="center"/>
          </w:tcPr>
          <w:p>
            <w:pPr>
              <w:jc w:val="center"/>
              <w:rPr>
                <w:rFonts w:eastAsiaTheme="minorEastAsia"/>
                <w:sz w:val="13"/>
                <w:szCs w:val="13"/>
              </w:rPr>
            </w:pPr>
            <w:r>
              <w:rPr>
                <w:rFonts w:eastAsiaTheme="minorEastAsia"/>
                <w:sz w:val="13"/>
                <w:szCs w:val="13"/>
              </w:rPr>
              <w:t xml:space="preserve">选修 ≥2 学分 </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eastAsiaTheme="minorEastAsia"/>
                <w:sz w:val="18"/>
                <w:szCs w:val="18"/>
              </w:rPr>
              <w:t>社会工作</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eastAsiaTheme="minorEastAsia"/>
                <w:sz w:val="18"/>
                <w:szCs w:val="18"/>
              </w:rPr>
              <w:t>校园文化活动</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965" w:type="dxa"/>
          </w:tcPr>
          <w:p>
            <w:pPr>
              <w:jc w:val="center"/>
              <w:rPr>
                <w:rFonts w:eastAsiaTheme="minorEastAsia"/>
                <w:sz w:val="18"/>
                <w:szCs w:val="18"/>
              </w:rPr>
            </w:pPr>
          </w:p>
        </w:tc>
        <w:tc>
          <w:tcPr>
            <w:tcW w:w="1900" w:type="dxa"/>
            <w:vAlign w:val="center"/>
          </w:tcPr>
          <w:p>
            <w:pPr>
              <w:rPr>
                <w:rFonts w:eastAsiaTheme="minorEastAsia"/>
                <w:sz w:val="18"/>
                <w:szCs w:val="18"/>
              </w:rPr>
            </w:pPr>
            <w:r>
              <w:rPr>
                <w:rFonts w:eastAsiaTheme="minorEastAsia"/>
                <w:sz w:val="18"/>
                <w:szCs w:val="18"/>
              </w:rPr>
              <w:t>体育竞赛与群体活动</w:t>
            </w:r>
          </w:p>
        </w:tc>
        <w:tc>
          <w:tcPr>
            <w:tcW w:w="2220" w:type="dxa"/>
            <w:vAlign w:val="center"/>
          </w:tcPr>
          <w:p>
            <w:pPr>
              <w:spacing w:line="240" w:lineRule="exact"/>
              <w:jc w:val="left"/>
              <w:rPr>
                <w:rFonts w:eastAsiaTheme="minorEastAsia"/>
                <w:sz w:val="18"/>
                <w:szCs w:val="18"/>
              </w:rPr>
            </w:pPr>
          </w:p>
        </w:tc>
        <w:tc>
          <w:tcPr>
            <w:tcW w:w="496" w:type="dxa"/>
            <w:vMerge w:val="continue"/>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94" w:type="dxa"/>
            <w:vMerge w:val="continue"/>
          </w:tcPr>
          <w:p>
            <w:pPr>
              <w:jc w:val="center"/>
              <w:rPr>
                <w:rFonts w:eastAsiaTheme="minorEastAsia"/>
                <w:sz w:val="18"/>
                <w:szCs w:val="18"/>
              </w:rPr>
            </w:pPr>
          </w:p>
        </w:tc>
        <w:tc>
          <w:tcPr>
            <w:tcW w:w="2865" w:type="dxa"/>
            <w:gridSpan w:val="2"/>
            <w:vAlign w:val="center"/>
          </w:tcPr>
          <w:p>
            <w:pPr>
              <w:jc w:val="center"/>
              <w:rPr>
                <w:rFonts w:eastAsiaTheme="minorEastAsia"/>
                <w:b/>
                <w:bCs/>
                <w:sz w:val="18"/>
                <w:szCs w:val="18"/>
              </w:rPr>
            </w:pPr>
            <w:r>
              <w:rPr>
                <w:rFonts w:eastAsiaTheme="minorEastAsia"/>
                <w:b/>
                <w:bCs/>
                <w:sz w:val="18"/>
                <w:szCs w:val="18"/>
              </w:rPr>
              <w:t>小  计</w:t>
            </w:r>
          </w:p>
        </w:tc>
        <w:tc>
          <w:tcPr>
            <w:tcW w:w="2220" w:type="dxa"/>
            <w:vAlign w:val="center"/>
          </w:tcPr>
          <w:p>
            <w:pPr>
              <w:spacing w:line="240" w:lineRule="exact"/>
              <w:jc w:val="left"/>
              <w:rPr>
                <w:rFonts w:eastAsiaTheme="minorEastAsia"/>
                <w:b/>
                <w:bCs/>
                <w:sz w:val="18"/>
                <w:szCs w:val="18"/>
              </w:rPr>
            </w:pPr>
          </w:p>
        </w:tc>
        <w:tc>
          <w:tcPr>
            <w:tcW w:w="496" w:type="dxa"/>
            <w:vAlign w:val="center"/>
          </w:tcPr>
          <w:p>
            <w:pPr>
              <w:jc w:val="center"/>
              <w:rPr>
                <w:rFonts w:eastAsiaTheme="minorEastAsia"/>
                <w:b/>
                <w:bCs/>
                <w:sz w:val="18"/>
                <w:szCs w:val="18"/>
              </w:rPr>
            </w:pPr>
            <w:r>
              <w:rPr>
                <w:rFonts w:eastAsiaTheme="minorEastAsia"/>
                <w:b/>
                <w:bCs/>
                <w:sz w:val="18"/>
                <w:szCs w:val="18"/>
              </w:rPr>
              <w:t>4</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rPr>
        <w:tc>
          <w:tcPr>
            <w:tcW w:w="394" w:type="dxa"/>
            <w:vMerge w:val="continue"/>
          </w:tcPr>
          <w:p>
            <w:pPr>
              <w:jc w:val="center"/>
              <w:rPr>
                <w:rFonts w:eastAsiaTheme="minorEastAsia"/>
                <w:sz w:val="18"/>
                <w:szCs w:val="18"/>
              </w:rPr>
            </w:pPr>
          </w:p>
        </w:tc>
        <w:tc>
          <w:tcPr>
            <w:tcW w:w="3259" w:type="dxa"/>
            <w:gridSpan w:val="3"/>
            <w:vAlign w:val="center"/>
          </w:tcPr>
          <w:p>
            <w:pPr>
              <w:jc w:val="center"/>
              <w:rPr>
                <w:rFonts w:eastAsiaTheme="minorEastAsia"/>
                <w:b/>
                <w:bCs/>
                <w:sz w:val="18"/>
                <w:szCs w:val="18"/>
              </w:rPr>
            </w:pPr>
            <w:r>
              <w:rPr>
                <w:rFonts w:eastAsiaTheme="minorEastAsia"/>
                <w:b/>
                <w:bCs/>
                <w:sz w:val="18"/>
                <w:szCs w:val="18"/>
              </w:rPr>
              <w:t>合  计</w:t>
            </w:r>
          </w:p>
        </w:tc>
        <w:tc>
          <w:tcPr>
            <w:tcW w:w="2220" w:type="dxa"/>
            <w:vAlign w:val="center"/>
          </w:tcPr>
          <w:p>
            <w:pPr>
              <w:spacing w:line="240" w:lineRule="exact"/>
              <w:jc w:val="left"/>
              <w:rPr>
                <w:rFonts w:eastAsiaTheme="minorEastAsia"/>
                <w:b/>
                <w:bCs/>
                <w:sz w:val="18"/>
                <w:szCs w:val="18"/>
              </w:rPr>
            </w:pPr>
          </w:p>
        </w:tc>
        <w:tc>
          <w:tcPr>
            <w:tcW w:w="496" w:type="dxa"/>
            <w:vAlign w:val="center"/>
          </w:tcPr>
          <w:p>
            <w:pPr>
              <w:jc w:val="center"/>
              <w:rPr>
                <w:rFonts w:eastAsiaTheme="minorEastAsia"/>
                <w:b/>
                <w:bCs/>
                <w:sz w:val="18"/>
                <w:szCs w:val="18"/>
              </w:rPr>
            </w:pPr>
            <w:r>
              <w:rPr>
                <w:rFonts w:eastAsiaTheme="minorEastAsia"/>
                <w:b/>
                <w:bCs/>
                <w:sz w:val="18"/>
                <w:szCs w:val="18"/>
              </w:rPr>
              <w:t>10</w:t>
            </w:r>
          </w:p>
        </w:tc>
        <w:tc>
          <w:tcPr>
            <w:tcW w:w="496" w:type="dxa"/>
            <w:vAlign w:val="center"/>
          </w:tcPr>
          <w:p>
            <w:pPr>
              <w:jc w:val="center"/>
              <w:rPr>
                <w:rFonts w:eastAsiaTheme="minorEastAsia"/>
                <w:b/>
                <w:sz w:val="18"/>
                <w:szCs w:val="18"/>
              </w:rPr>
            </w:pPr>
            <w:r>
              <w:rPr>
                <w:rFonts w:hint="eastAsia" w:eastAsiaTheme="minorEastAsia"/>
                <w:b/>
                <w:sz w:val="18"/>
                <w:szCs w:val="18"/>
              </w:rPr>
              <w:t>36</w:t>
            </w: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c>
          <w:tcPr>
            <w:tcW w:w="496" w:type="dxa"/>
            <w:vAlign w:val="center"/>
          </w:tcPr>
          <w:p>
            <w:pPr>
              <w:jc w:val="center"/>
              <w:rPr>
                <w:rFonts w:eastAsiaTheme="minorEastAsia"/>
                <w:sz w:val="18"/>
                <w:szCs w:val="18"/>
              </w:rPr>
            </w:pPr>
          </w:p>
        </w:tc>
      </w:tr>
    </w:tbl>
    <w:p>
      <w:pPr>
        <w:jc w:val="center"/>
      </w:pPr>
      <w:r>
        <w:rPr>
          <w:rFonts w:hint="eastAsia"/>
        </w:rPr>
        <w:br w:type="page"/>
      </w:r>
    </w:p>
    <w:p>
      <w:pPr>
        <w:jc w:val="center"/>
        <w:rPr>
          <w:b/>
          <w:bCs/>
        </w:rPr>
      </w:pPr>
      <w:r>
        <w:rPr>
          <w:rFonts w:hint="eastAsia"/>
          <w:b/>
          <w:bCs/>
        </w:rPr>
        <w:t xml:space="preserve">表二  </w:t>
      </w:r>
      <w:r>
        <w:rPr>
          <w:rFonts w:hint="eastAsia"/>
          <w:b/>
          <w:bCs/>
          <w:u w:val="single"/>
        </w:rPr>
        <w:t xml:space="preserve">  土木工程（3+4）  </w:t>
      </w:r>
      <w:r>
        <w:rPr>
          <w:rFonts w:hint="eastAsia"/>
          <w:b/>
          <w:bCs/>
        </w:rPr>
        <w:t>专业各类课程(环节）的学时和学分统计表</w:t>
      </w:r>
    </w:p>
    <w:p>
      <w:pPr>
        <w:jc w:val="center"/>
        <w:rPr>
          <w:b/>
          <w:bCs/>
        </w:rPr>
      </w:pPr>
    </w:p>
    <w:tbl>
      <w:tblPr>
        <w:tblStyle w:val="10"/>
        <w:tblW w:w="8791" w:type="dxa"/>
        <w:tblInd w:w="0" w:type="dxa"/>
        <w:tblLayout w:type="fixed"/>
        <w:tblCellMar>
          <w:top w:w="15" w:type="dxa"/>
          <w:left w:w="15" w:type="dxa"/>
          <w:bottom w:w="15" w:type="dxa"/>
          <w:right w:w="15" w:type="dxa"/>
        </w:tblCellMar>
      </w:tblPr>
      <w:tblGrid>
        <w:gridCol w:w="837"/>
        <w:gridCol w:w="1631"/>
        <w:gridCol w:w="1134"/>
        <w:gridCol w:w="1134"/>
        <w:gridCol w:w="1134"/>
        <w:gridCol w:w="1134"/>
        <w:gridCol w:w="897"/>
        <w:gridCol w:w="890"/>
      </w:tblGrid>
      <w:tr>
        <w:tblPrEx>
          <w:tblCellMar>
            <w:top w:w="15" w:type="dxa"/>
            <w:left w:w="15" w:type="dxa"/>
            <w:bottom w:w="15" w:type="dxa"/>
            <w:right w:w="15" w:type="dxa"/>
          </w:tblCellMar>
        </w:tblPrEx>
        <w:trPr>
          <w:trHeight w:val="510" w:hRule="atLeast"/>
        </w:trPr>
        <w:tc>
          <w:tcPr>
            <w:tcW w:w="24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课 程 模 块</w:t>
            </w:r>
          </w:p>
        </w:tc>
        <w:tc>
          <w:tcPr>
            <w:tcW w:w="1134" w:type="dxa"/>
            <w:vMerge w:val="restar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rPr>
              <w:t>课内学时</w:t>
            </w:r>
          </w:p>
        </w:tc>
        <w:tc>
          <w:tcPr>
            <w:tcW w:w="1134" w:type="dxa"/>
            <w:vMerge w:val="restar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必修课程学分</w:t>
            </w:r>
          </w:p>
        </w:tc>
        <w:tc>
          <w:tcPr>
            <w:tcW w:w="1134" w:type="dxa"/>
            <w:vMerge w:val="restar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限选课程学分</w:t>
            </w:r>
          </w:p>
        </w:tc>
        <w:tc>
          <w:tcPr>
            <w:tcW w:w="1134" w:type="dxa"/>
            <w:vMerge w:val="restar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任选课程学分</w:t>
            </w:r>
          </w:p>
        </w:tc>
        <w:tc>
          <w:tcPr>
            <w:tcW w:w="17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合    计</w:t>
            </w:r>
          </w:p>
        </w:tc>
      </w:tr>
      <w:tr>
        <w:tblPrEx>
          <w:tblCellMar>
            <w:top w:w="15" w:type="dxa"/>
            <w:left w:w="15" w:type="dxa"/>
            <w:bottom w:w="15" w:type="dxa"/>
            <w:right w:w="15" w:type="dxa"/>
          </w:tblCellMar>
        </w:tblPrEx>
        <w:trPr>
          <w:trHeight w:val="510" w:hRule="atLeast"/>
        </w:trPr>
        <w:tc>
          <w:tcPr>
            <w:tcW w:w="24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b/>
                <w:bCs/>
                <w:color w:val="000000"/>
                <w:sz w:val="18"/>
                <w:szCs w:val="18"/>
              </w:rPr>
            </w:pPr>
          </w:p>
        </w:tc>
        <w:tc>
          <w:tcPr>
            <w:tcW w:w="113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b/>
                <w:bCs/>
                <w:color w:val="000000"/>
                <w:sz w:val="18"/>
                <w:szCs w:val="18"/>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91"/>
              </w:tabs>
              <w:jc w:val="center"/>
              <w:textAlignment w:val="center"/>
              <w:rPr>
                <w:rFonts w:ascii="宋体" w:hAnsi="宋体" w:cs="宋体"/>
                <w:b/>
                <w:bCs/>
                <w:color w:val="000000"/>
                <w:sz w:val="18"/>
                <w:szCs w:val="18"/>
              </w:rPr>
            </w:pPr>
            <w:r>
              <w:rPr>
                <w:rFonts w:hint="eastAsia" w:ascii="宋体" w:hAnsi="宋体" w:cs="宋体"/>
                <w:b/>
                <w:bCs/>
                <w:color w:val="000000"/>
                <w:sz w:val="18"/>
                <w:szCs w:val="18"/>
              </w:rPr>
              <w:t>学分数</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百分比</w:t>
            </w:r>
          </w:p>
        </w:tc>
      </w:tr>
      <w:tr>
        <w:tblPrEx>
          <w:tblCellMar>
            <w:top w:w="15" w:type="dxa"/>
            <w:left w:w="15" w:type="dxa"/>
            <w:bottom w:w="15" w:type="dxa"/>
            <w:right w:w="15" w:type="dxa"/>
          </w:tblCellMar>
        </w:tblPrEx>
        <w:trPr>
          <w:trHeight w:val="510" w:hRule="atLeast"/>
        </w:trPr>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rPr>
              <w:t>通识教育课程</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704</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24</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6</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8</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38</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22.</w:t>
            </w:r>
            <w:r>
              <w:rPr>
                <w:rFonts w:hint="eastAsia"/>
                <w:color w:val="000000"/>
                <w:sz w:val="18"/>
                <w:szCs w:val="18"/>
              </w:rPr>
              <w:t>3</w:t>
            </w:r>
            <w:r>
              <w:rPr>
                <w:color w:val="000000"/>
                <w:sz w:val="18"/>
                <w:szCs w:val="18"/>
              </w:rPr>
              <w:t>%</w:t>
            </w:r>
          </w:p>
        </w:tc>
      </w:tr>
      <w:tr>
        <w:tblPrEx>
          <w:tblCellMar>
            <w:top w:w="15" w:type="dxa"/>
            <w:left w:w="15" w:type="dxa"/>
            <w:bottom w:w="15" w:type="dxa"/>
            <w:right w:w="15" w:type="dxa"/>
          </w:tblCellMar>
        </w:tblPrEx>
        <w:trPr>
          <w:trHeight w:val="510" w:hRule="atLeast"/>
        </w:trPr>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rPr>
              <w:t>学科基础课程</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760</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43.5</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4</w:t>
            </w:r>
            <w:r>
              <w:rPr>
                <w:rFonts w:hint="eastAsia"/>
                <w:color w:val="000000"/>
                <w:sz w:val="18"/>
                <w:szCs w:val="18"/>
              </w:rPr>
              <w:t>5.5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26.8</w:t>
            </w:r>
            <w:r>
              <w:rPr>
                <w:color w:val="000000"/>
                <w:sz w:val="18"/>
                <w:szCs w:val="18"/>
              </w:rPr>
              <w:t>%</w:t>
            </w:r>
          </w:p>
        </w:tc>
      </w:tr>
      <w:tr>
        <w:tblPrEx>
          <w:tblCellMar>
            <w:top w:w="15" w:type="dxa"/>
            <w:left w:w="15" w:type="dxa"/>
            <w:bottom w:w="15" w:type="dxa"/>
            <w:right w:w="15" w:type="dxa"/>
          </w:tblCellMar>
        </w:tblPrEx>
        <w:trPr>
          <w:trHeight w:val="510" w:hRule="atLeast"/>
        </w:trPr>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专业教育课程</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732</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2</w:t>
            </w:r>
            <w:r>
              <w:rPr>
                <w:rFonts w:hint="eastAsia"/>
                <w:color w:val="000000"/>
                <w:sz w:val="18"/>
                <w:szCs w:val="18"/>
              </w:rPr>
              <w:t>1</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21</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3</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45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26.5</w:t>
            </w:r>
            <w:r>
              <w:rPr>
                <w:color w:val="000000"/>
                <w:sz w:val="18"/>
                <w:szCs w:val="18"/>
              </w:rPr>
              <w:t>%</w:t>
            </w:r>
          </w:p>
        </w:tc>
      </w:tr>
      <w:tr>
        <w:tblPrEx>
          <w:tblCellMar>
            <w:top w:w="15" w:type="dxa"/>
            <w:left w:w="15" w:type="dxa"/>
            <w:bottom w:w="15" w:type="dxa"/>
            <w:right w:w="15" w:type="dxa"/>
          </w:tblCellMar>
        </w:tblPrEx>
        <w:trPr>
          <w:trHeight w:val="512" w:hRule="atLeast"/>
        </w:trPr>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集中实践课程</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Ansi="宋体"/>
                <w:color w:val="000000"/>
                <w:sz w:val="18"/>
                <w:szCs w:val="18"/>
              </w:rPr>
              <w:t>／</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31</w:t>
            </w:r>
            <w:r>
              <w:rPr>
                <w:rFonts w:hint="eastAsia"/>
                <w:color w:val="000000"/>
                <w:sz w:val="18"/>
                <w:szCs w:val="18"/>
              </w:rPr>
              <w:t>.5</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Ansi="宋体"/>
                <w:color w:val="000000"/>
                <w:sz w:val="18"/>
                <w:szCs w:val="18"/>
              </w:rPr>
              <w:t>／</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Ansi="宋体"/>
                <w:color w:val="00000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31</w:t>
            </w:r>
            <w:r>
              <w:rPr>
                <w:rFonts w:hint="eastAsia"/>
                <w:color w:val="000000"/>
                <w:sz w:val="18"/>
                <w:szCs w:val="18"/>
              </w:rPr>
              <w:t>.5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1</w:t>
            </w:r>
            <w:r>
              <w:rPr>
                <w:rFonts w:hint="eastAsia"/>
                <w:color w:val="000000"/>
                <w:sz w:val="18"/>
                <w:szCs w:val="18"/>
              </w:rPr>
              <w:t>8.5</w:t>
            </w:r>
            <w:r>
              <w:rPr>
                <w:color w:val="000000"/>
                <w:sz w:val="18"/>
                <w:szCs w:val="18"/>
              </w:rPr>
              <w:t>%</w:t>
            </w:r>
          </w:p>
        </w:tc>
      </w:tr>
      <w:tr>
        <w:tblPrEx>
          <w:tblCellMar>
            <w:top w:w="15" w:type="dxa"/>
            <w:left w:w="15" w:type="dxa"/>
            <w:bottom w:w="15" w:type="dxa"/>
            <w:right w:w="15" w:type="dxa"/>
          </w:tblCellMar>
        </w:tblPrEx>
        <w:trPr>
          <w:trHeight w:val="510" w:hRule="atLeast"/>
        </w:trPr>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素质拓展</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36</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6</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Ansi="宋体"/>
                <w:color w:val="000000"/>
                <w:sz w:val="18"/>
                <w:szCs w:val="18"/>
              </w:rPr>
              <w:t>／</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4</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10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5.9</w:t>
            </w:r>
            <w:r>
              <w:rPr>
                <w:color w:val="000000"/>
                <w:sz w:val="18"/>
                <w:szCs w:val="18"/>
              </w:rPr>
              <w:t>%</w:t>
            </w:r>
          </w:p>
        </w:tc>
      </w:tr>
      <w:tr>
        <w:tblPrEx>
          <w:tblCellMar>
            <w:top w:w="15" w:type="dxa"/>
            <w:left w:w="15" w:type="dxa"/>
            <w:bottom w:w="15" w:type="dxa"/>
            <w:right w:w="15" w:type="dxa"/>
          </w:tblCellMar>
        </w:tblPrEx>
        <w:trPr>
          <w:trHeight w:val="510"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合  计</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学时（分）数</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2232</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126</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2</w:t>
            </w:r>
            <w:r>
              <w:rPr>
                <w:rFonts w:hint="eastAsia"/>
                <w:color w:val="000000"/>
                <w:sz w:val="18"/>
                <w:szCs w:val="18"/>
              </w:rPr>
              <w:t>7</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17</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170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100%</w:t>
            </w:r>
          </w:p>
        </w:tc>
      </w:tr>
      <w:tr>
        <w:tblPrEx>
          <w:tblCellMar>
            <w:top w:w="15" w:type="dxa"/>
            <w:left w:w="15" w:type="dxa"/>
            <w:bottom w:w="15" w:type="dxa"/>
            <w:right w:w="15" w:type="dxa"/>
          </w:tblCellMar>
        </w:tblPrEx>
        <w:trPr>
          <w:trHeight w:val="510"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百分比</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7</w:t>
            </w:r>
            <w:r>
              <w:rPr>
                <w:rFonts w:hint="eastAsia"/>
                <w:color w:val="000000"/>
                <w:sz w:val="18"/>
                <w:szCs w:val="18"/>
              </w:rPr>
              <w:t>4.1</w:t>
            </w:r>
            <w:r>
              <w:rPr>
                <w:color w:val="000000"/>
                <w:sz w:val="18"/>
                <w:szCs w:val="18"/>
              </w:rPr>
              <w:t>%</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rFonts w:hint="eastAsia"/>
                <w:color w:val="000000"/>
                <w:sz w:val="18"/>
                <w:szCs w:val="18"/>
              </w:rPr>
              <w:t>15.9</w:t>
            </w:r>
            <w:r>
              <w:rPr>
                <w:color w:val="000000"/>
                <w:sz w:val="18"/>
                <w:szCs w:val="18"/>
              </w:rPr>
              <w:t>%</w:t>
            </w:r>
          </w:p>
        </w:tc>
        <w:tc>
          <w:tcPr>
            <w:tcW w:w="1134"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color w:val="000000"/>
                <w:sz w:val="18"/>
                <w:szCs w:val="18"/>
              </w:rPr>
            </w:pPr>
            <w:r>
              <w:rPr>
                <w:color w:val="000000"/>
                <w:sz w:val="18"/>
                <w:szCs w:val="18"/>
              </w:rPr>
              <w:t>1</w:t>
            </w:r>
            <w:r>
              <w:rPr>
                <w:rFonts w:hint="eastAsia"/>
                <w:color w:val="000000"/>
                <w:sz w:val="18"/>
                <w:szCs w:val="18"/>
              </w:rPr>
              <w:t>0.0</w:t>
            </w:r>
            <w:r>
              <w:rPr>
                <w:color w:val="00000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Ansi="宋体"/>
                <w:color w:val="000000"/>
                <w:sz w:val="18"/>
                <w:szCs w:val="18"/>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18"/>
                <w:szCs w:val="18"/>
              </w:rPr>
            </w:pPr>
            <w:r>
              <w:rPr>
                <w:rFonts w:hAnsi="宋体"/>
                <w:color w:val="000000"/>
                <w:sz w:val="18"/>
                <w:szCs w:val="18"/>
              </w:rPr>
              <w:t>／</w:t>
            </w:r>
          </w:p>
        </w:tc>
      </w:tr>
    </w:tbl>
    <w:p>
      <w:pPr>
        <w:jc w:val="center"/>
      </w:pPr>
    </w:p>
    <w:p>
      <w:pPr>
        <w:jc w:val="center"/>
      </w:pPr>
    </w:p>
    <w:p>
      <w:pPr>
        <w:jc w:val="center"/>
      </w:pPr>
    </w:p>
    <w:p>
      <w:pPr>
        <w:jc w:val="center"/>
        <w:rPr>
          <w:b/>
          <w:bCs/>
        </w:rPr>
      </w:pPr>
      <w:r>
        <w:rPr>
          <w:rFonts w:hint="eastAsia"/>
          <w:b/>
          <w:bCs/>
        </w:rPr>
        <w:t xml:space="preserve">表三  </w:t>
      </w:r>
      <w:r>
        <w:rPr>
          <w:rFonts w:hint="eastAsia"/>
          <w:b/>
          <w:bCs/>
          <w:u w:val="single"/>
        </w:rPr>
        <w:t xml:space="preserve">  土木工程（3+4）  </w:t>
      </w:r>
      <w:r>
        <w:rPr>
          <w:rFonts w:hint="eastAsia"/>
          <w:b/>
          <w:bCs/>
        </w:rPr>
        <w:t>专业培养方案监测数据信息统计表</w:t>
      </w:r>
    </w:p>
    <w:p>
      <w:pPr>
        <w:jc w:val="center"/>
        <w:rPr>
          <w:b/>
          <w:bCs/>
        </w:rPr>
      </w:pP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276"/>
        <w:gridCol w:w="269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jc w:val="center"/>
              <w:rPr>
                <w:b/>
                <w:bCs/>
              </w:rPr>
            </w:pPr>
            <w:r>
              <w:rPr>
                <w:rFonts w:hint="eastAsia"/>
                <w:b/>
                <w:bCs/>
              </w:rPr>
              <w:t>统计项目</w:t>
            </w:r>
          </w:p>
        </w:tc>
        <w:tc>
          <w:tcPr>
            <w:tcW w:w="2977" w:type="dxa"/>
            <w:gridSpan w:val="2"/>
            <w:vAlign w:val="center"/>
          </w:tcPr>
          <w:p>
            <w:pPr>
              <w:jc w:val="center"/>
              <w:rPr>
                <w:b/>
                <w:bCs/>
              </w:rPr>
            </w:pPr>
            <w:r>
              <w:rPr>
                <w:b/>
                <w:bCs/>
              </w:rPr>
              <w:t>统计口径1</w:t>
            </w:r>
          </w:p>
        </w:tc>
        <w:tc>
          <w:tcPr>
            <w:tcW w:w="4394" w:type="dxa"/>
            <w:gridSpan w:val="2"/>
            <w:vAlign w:val="center"/>
          </w:tcPr>
          <w:p>
            <w:pPr>
              <w:jc w:val="center"/>
              <w:rPr>
                <w:b/>
                <w:bCs/>
              </w:rPr>
            </w:pPr>
            <w:r>
              <w:rPr>
                <w:b/>
                <w:bCs/>
              </w:rPr>
              <w:t>统计口径2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Merge w:val="restart"/>
            <w:vAlign w:val="center"/>
          </w:tcPr>
          <w:p>
            <w:pPr>
              <w:jc w:val="center"/>
              <w:rPr>
                <w:rFonts w:ascii="Arial" w:hAnsi="Arial" w:cs="Arial"/>
                <w:kern w:val="0"/>
                <w:sz w:val="20"/>
                <w:szCs w:val="20"/>
              </w:rPr>
            </w:pPr>
            <w:r>
              <w:rPr>
                <w:rFonts w:hint="eastAsia" w:ascii="Arial" w:hAnsi="Arial" w:cs="Arial"/>
                <w:kern w:val="0"/>
                <w:sz w:val="20"/>
                <w:szCs w:val="20"/>
              </w:rPr>
              <w:t>总学时数</w:t>
            </w:r>
          </w:p>
        </w:tc>
        <w:tc>
          <w:tcPr>
            <w:tcW w:w="1701" w:type="dxa"/>
            <w:vAlign w:val="center"/>
          </w:tcPr>
          <w:p>
            <w:pPr>
              <w:jc w:val="center"/>
              <w:rPr>
                <w:b/>
                <w:bCs/>
              </w:rPr>
            </w:pPr>
            <w:r>
              <w:rPr>
                <w:rFonts w:hAnsi="Arial"/>
                <w:kern w:val="0"/>
                <w:sz w:val="20"/>
                <w:szCs w:val="20"/>
              </w:rPr>
              <w:t>必修课学时数</w:t>
            </w:r>
          </w:p>
        </w:tc>
        <w:tc>
          <w:tcPr>
            <w:tcW w:w="1276" w:type="dxa"/>
            <w:vAlign w:val="center"/>
          </w:tcPr>
          <w:p>
            <w:pPr>
              <w:jc w:val="center"/>
              <w:rPr>
                <w:kern w:val="0"/>
                <w:sz w:val="20"/>
                <w:szCs w:val="20"/>
              </w:rPr>
            </w:pPr>
            <w:r>
              <w:rPr>
                <w:kern w:val="0"/>
                <w:sz w:val="20"/>
                <w:szCs w:val="20"/>
              </w:rPr>
              <w:t>1</w:t>
            </w:r>
            <w:r>
              <w:rPr>
                <w:rFonts w:hint="eastAsia"/>
                <w:kern w:val="0"/>
                <w:sz w:val="20"/>
                <w:szCs w:val="20"/>
              </w:rPr>
              <w:t>552</w:t>
            </w:r>
          </w:p>
        </w:tc>
        <w:tc>
          <w:tcPr>
            <w:tcW w:w="2693" w:type="dxa"/>
            <w:vAlign w:val="center"/>
          </w:tcPr>
          <w:p>
            <w:pPr>
              <w:jc w:val="center"/>
              <w:rPr>
                <w:b/>
                <w:bCs/>
              </w:rPr>
            </w:pPr>
            <w:r>
              <w:rPr>
                <w:rFonts w:hAnsi="Arial"/>
                <w:kern w:val="0"/>
                <w:sz w:val="20"/>
                <w:szCs w:val="20"/>
              </w:rPr>
              <w:t>课内教学学时数</w:t>
            </w:r>
          </w:p>
        </w:tc>
        <w:tc>
          <w:tcPr>
            <w:tcW w:w="1701" w:type="dxa"/>
            <w:vAlign w:val="center"/>
          </w:tcPr>
          <w:p>
            <w:pPr>
              <w:jc w:val="center"/>
              <w:rPr>
                <w:kern w:val="0"/>
                <w:sz w:val="20"/>
                <w:szCs w:val="20"/>
              </w:rPr>
            </w:pPr>
            <w:r>
              <w:rPr>
                <w:kern w:val="0"/>
                <w:sz w:val="20"/>
                <w:szCs w:val="20"/>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Merge w:val="continue"/>
            <w:tcBorders>
              <w:bottom w:val="double" w:color="auto" w:sz="4" w:space="0"/>
            </w:tcBorders>
            <w:vAlign w:val="center"/>
          </w:tcPr>
          <w:p>
            <w:pPr>
              <w:jc w:val="center"/>
              <w:rPr>
                <w:rFonts w:ascii="Arial" w:hAnsi="Arial" w:cs="Arial"/>
                <w:kern w:val="0"/>
                <w:sz w:val="20"/>
                <w:szCs w:val="20"/>
              </w:rPr>
            </w:pPr>
          </w:p>
        </w:tc>
        <w:tc>
          <w:tcPr>
            <w:tcW w:w="1701" w:type="dxa"/>
            <w:tcBorders>
              <w:bottom w:val="double" w:color="auto" w:sz="4" w:space="0"/>
            </w:tcBorders>
            <w:vAlign w:val="center"/>
          </w:tcPr>
          <w:p>
            <w:pPr>
              <w:jc w:val="center"/>
              <w:rPr>
                <w:b/>
                <w:bCs/>
              </w:rPr>
            </w:pPr>
            <w:r>
              <w:rPr>
                <w:rFonts w:hAnsi="Arial"/>
                <w:kern w:val="0"/>
                <w:sz w:val="20"/>
                <w:szCs w:val="20"/>
              </w:rPr>
              <w:t>选修课学时数</w:t>
            </w:r>
          </w:p>
        </w:tc>
        <w:tc>
          <w:tcPr>
            <w:tcW w:w="1276" w:type="dxa"/>
            <w:tcBorders>
              <w:bottom w:val="double" w:color="auto" w:sz="4" w:space="0"/>
            </w:tcBorders>
            <w:vAlign w:val="center"/>
          </w:tcPr>
          <w:p>
            <w:pPr>
              <w:jc w:val="center"/>
              <w:rPr>
                <w:kern w:val="0"/>
                <w:sz w:val="20"/>
                <w:szCs w:val="20"/>
              </w:rPr>
            </w:pPr>
            <w:r>
              <w:rPr>
                <w:rFonts w:hint="eastAsia"/>
                <w:kern w:val="0"/>
                <w:sz w:val="20"/>
                <w:szCs w:val="20"/>
              </w:rPr>
              <w:t>680</w:t>
            </w:r>
          </w:p>
        </w:tc>
        <w:tc>
          <w:tcPr>
            <w:tcW w:w="2693" w:type="dxa"/>
            <w:tcBorders>
              <w:bottom w:val="double" w:color="auto" w:sz="4" w:space="0"/>
            </w:tcBorders>
            <w:vAlign w:val="center"/>
          </w:tcPr>
          <w:p>
            <w:pPr>
              <w:jc w:val="center"/>
              <w:rPr>
                <w:b/>
                <w:bCs/>
              </w:rPr>
            </w:pPr>
            <w:r>
              <w:rPr>
                <w:rFonts w:hAnsi="Arial"/>
                <w:kern w:val="0"/>
                <w:sz w:val="20"/>
                <w:szCs w:val="20"/>
              </w:rPr>
              <w:t>上机、实验教学学时数</w:t>
            </w:r>
          </w:p>
        </w:tc>
        <w:tc>
          <w:tcPr>
            <w:tcW w:w="1701" w:type="dxa"/>
            <w:tcBorders>
              <w:bottom w:val="double" w:color="auto" w:sz="4" w:space="0"/>
            </w:tcBorders>
            <w:vAlign w:val="center"/>
          </w:tcPr>
          <w:p>
            <w:pPr>
              <w:jc w:val="center"/>
              <w:rPr>
                <w:kern w:val="0"/>
                <w:sz w:val="20"/>
                <w:szCs w:val="20"/>
              </w:rPr>
            </w:pPr>
            <w:r>
              <w:rPr>
                <w:kern w:val="0"/>
                <w:sz w:val="20"/>
                <w:szCs w:val="20"/>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Merge w:val="restart"/>
            <w:tcBorders>
              <w:top w:val="double" w:color="auto" w:sz="4" w:space="0"/>
            </w:tcBorders>
            <w:vAlign w:val="center"/>
          </w:tcPr>
          <w:p>
            <w:pPr>
              <w:widowControl/>
              <w:jc w:val="center"/>
              <w:rPr>
                <w:rFonts w:ascii="Arial" w:hAnsi="Arial" w:cs="Arial"/>
                <w:kern w:val="0"/>
                <w:sz w:val="20"/>
                <w:szCs w:val="20"/>
              </w:rPr>
            </w:pPr>
            <w:r>
              <w:rPr>
                <w:rFonts w:ascii="Arial" w:hAnsi="Arial" w:cs="Arial"/>
                <w:kern w:val="0"/>
                <w:sz w:val="20"/>
                <w:szCs w:val="20"/>
              </w:rPr>
              <w:t>总学分数</w:t>
            </w:r>
          </w:p>
        </w:tc>
        <w:tc>
          <w:tcPr>
            <w:tcW w:w="1701" w:type="dxa"/>
            <w:vMerge w:val="restart"/>
            <w:tcBorders>
              <w:top w:val="double" w:color="auto" w:sz="4" w:space="0"/>
            </w:tcBorders>
            <w:vAlign w:val="center"/>
          </w:tcPr>
          <w:p>
            <w:pPr>
              <w:jc w:val="center"/>
              <w:rPr>
                <w:b/>
                <w:bCs/>
              </w:rPr>
            </w:pPr>
            <w:r>
              <w:rPr>
                <w:rFonts w:hAnsi="Arial"/>
                <w:kern w:val="0"/>
                <w:sz w:val="20"/>
                <w:szCs w:val="20"/>
              </w:rPr>
              <w:t>必修课学分数</w:t>
            </w:r>
          </w:p>
        </w:tc>
        <w:tc>
          <w:tcPr>
            <w:tcW w:w="1276" w:type="dxa"/>
            <w:vMerge w:val="restart"/>
            <w:tcBorders>
              <w:top w:val="double" w:color="auto" w:sz="4" w:space="0"/>
            </w:tcBorders>
            <w:vAlign w:val="center"/>
          </w:tcPr>
          <w:p>
            <w:pPr>
              <w:jc w:val="center"/>
              <w:rPr>
                <w:kern w:val="0"/>
                <w:sz w:val="20"/>
                <w:szCs w:val="20"/>
              </w:rPr>
            </w:pPr>
            <w:r>
              <w:rPr>
                <w:kern w:val="0"/>
                <w:sz w:val="20"/>
                <w:szCs w:val="20"/>
              </w:rPr>
              <w:t>12</w:t>
            </w:r>
            <w:r>
              <w:rPr>
                <w:rFonts w:hint="eastAsia"/>
                <w:kern w:val="0"/>
                <w:sz w:val="20"/>
                <w:szCs w:val="20"/>
              </w:rPr>
              <w:t>6</w:t>
            </w:r>
          </w:p>
        </w:tc>
        <w:tc>
          <w:tcPr>
            <w:tcW w:w="2693" w:type="dxa"/>
            <w:tcBorders>
              <w:top w:val="double" w:color="auto" w:sz="4" w:space="0"/>
            </w:tcBorders>
            <w:vAlign w:val="center"/>
          </w:tcPr>
          <w:p>
            <w:pPr>
              <w:jc w:val="center"/>
              <w:rPr>
                <w:b/>
                <w:bCs/>
              </w:rPr>
            </w:pPr>
            <w:r>
              <w:rPr>
                <w:rFonts w:hAnsi="Arial"/>
                <w:kern w:val="0"/>
                <w:sz w:val="20"/>
                <w:szCs w:val="20"/>
              </w:rPr>
              <w:t>课内教学环节学分数</w:t>
            </w:r>
          </w:p>
        </w:tc>
        <w:tc>
          <w:tcPr>
            <w:tcW w:w="1701" w:type="dxa"/>
            <w:tcBorders>
              <w:top w:val="double" w:color="auto" w:sz="4" w:space="0"/>
            </w:tcBorders>
            <w:vAlign w:val="center"/>
          </w:tcPr>
          <w:p>
            <w:pPr>
              <w:jc w:val="center"/>
              <w:rPr>
                <w:kern w:val="0"/>
                <w:sz w:val="20"/>
                <w:szCs w:val="20"/>
              </w:rPr>
            </w:pPr>
            <w:r>
              <w:rPr>
                <w:rFonts w:hint="eastAsia"/>
                <w:kern w:val="0"/>
                <w:sz w:val="20"/>
                <w:szCs w:val="20"/>
              </w:rPr>
              <w:t>122.875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Merge w:val="continue"/>
            <w:vAlign w:val="center"/>
          </w:tcPr>
          <w:p>
            <w:pPr>
              <w:widowControl/>
              <w:jc w:val="center"/>
              <w:rPr>
                <w:rFonts w:ascii="Arial" w:hAnsi="Arial" w:cs="Arial"/>
                <w:kern w:val="0"/>
                <w:sz w:val="20"/>
                <w:szCs w:val="20"/>
              </w:rPr>
            </w:pPr>
          </w:p>
        </w:tc>
        <w:tc>
          <w:tcPr>
            <w:tcW w:w="1701" w:type="dxa"/>
            <w:vMerge w:val="continue"/>
            <w:vAlign w:val="center"/>
          </w:tcPr>
          <w:p>
            <w:pPr>
              <w:jc w:val="center"/>
              <w:rPr>
                <w:kern w:val="0"/>
                <w:sz w:val="20"/>
                <w:szCs w:val="20"/>
              </w:rPr>
            </w:pPr>
          </w:p>
        </w:tc>
        <w:tc>
          <w:tcPr>
            <w:tcW w:w="1276" w:type="dxa"/>
            <w:vMerge w:val="continue"/>
            <w:vAlign w:val="center"/>
          </w:tcPr>
          <w:p>
            <w:pPr>
              <w:jc w:val="center"/>
              <w:rPr>
                <w:kern w:val="0"/>
                <w:sz w:val="20"/>
                <w:szCs w:val="20"/>
              </w:rPr>
            </w:pPr>
          </w:p>
        </w:tc>
        <w:tc>
          <w:tcPr>
            <w:tcW w:w="2693" w:type="dxa"/>
            <w:vAlign w:val="center"/>
          </w:tcPr>
          <w:p>
            <w:pPr>
              <w:jc w:val="center"/>
              <w:rPr>
                <w:kern w:val="0"/>
                <w:sz w:val="20"/>
                <w:szCs w:val="20"/>
              </w:rPr>
            </w:pPr>
            <w:r>
              <w:rPr>
                <w:rFonts w:hAnsi="Arial"/>
                <w:kern w:val="0"/>
                <w:sz w:val="20"/>
                <w:szCs w:val="20"/>
              </w:rPr>
              <w:t>实验教学环节学分数</w:t>
            </w:r>
          </w:p>
        </w:tc>
        <w:tc>
          <w:tcPr>
            <w:tcW w:w="1701" w:type="dxa"/>
            <w:vAlign w:val="center"/>
          </w:tcPr>
          <w:p>
            <w:pPr>
              <w:jc w:val="center"/>
              <w:rPr>
                <w:kern w:val="0"/>
                <w:sz w:val="20"/>
                <w:szCs w:val="20"/>
              </w:rPr>
            </w:pPr>
            <w:r>
              <w:rPr>
                <w:rFonts w:hint="eastAsia"/>
                <w:kern w:val="0"/>
                <w:sz w:val="20"/>
                <w:szCs w:val="20"/>
              </w:rPr>
              <w:t>7.625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Merge w:val="continue"/>
            <w:vAlign w:val="center"/>
          </w:tcPr>
          <w:p>
            <w:pPr>
              <w:widowControl/>
              <w:jc w:val="center"/>
              <w:rPr>
                <w:rFonts w:ascii="Arial" w:hAnsi="Arial" w:cs="Arial"/>
                <w:kern w:val="0"/>
                <w:sz w:val="20"/>
                <w:szCs w:val="20"/>
              </w:rPr>
            </w:pPr>
          </w:p>
        </w:tc>
        <w:tc>
          <w:tcPr>
            <w:tcW w:w="1701" w:type="dxa"/>
            <w:vMerge w:val="restart"/>
            <w:vAlign w:val="center"/>
          </w:tcPr>
          <w:p>
            <w:pPr>
              <w:jc w:val="center"/>
              <w:rPr>
                <w:kern w:val="0"/>
                <w:sz w:val="20"/>
                <w:szCs w:val="20"/>
              </w:rPr>
            </w:pPr>
            <w:r>
              <w:rPr>
                <w:rFonts w:hAnsi="Arial"/>
                <w:kern w:val="0"/>
                <w:sz w:val="20"/>
                <w:szCs w:val="20"/>
              </w:rPr>
              <w:t>选修课学分数</w:t>
            </w:r>
          </w:p>
        </w:tc>
        <w:tc>
          <w:tcPr>
            <w:tcW w:w="1276" w:type="dxa"/>
            <w:vMerge w:val="restart"/>
            <w:vAlign w:val="center"/>
          </w:tcPr>
          <w:p>
            <w:pPr>
              <w:jc w:val="center"/>
              <w:rPr>
                <w:kern w:val="0"/>
                <w:sz w:val="20"/>
                <w:szCs w:val="20"/>
              </w:rPr>
            </w:pPr>
            <w:r>
              <w:rPr>
                <w:kern w:val="0"/>
                <w:sz w:val="20"/>
                <w:szCs w:val="20"/>
              </w:rPr>
              <w:t>4</w:t>
            </w:r>
            <w:r>
              <w:rPr>
                <w:rFonts w:hint="eastAsia"/>
                <w:kern w:val="0"/>
                <w:sz w:val="20"/>
                <w:szCs w:val="20"/>
              </w:rPr>
              <w:t>4</w:t>
            </w:r>
          </w:p>
        </w:tc>
        <w:tc>
          <w:tcPr>
            <w:tcW w:w="2693" w:type="dxa"/>
            <w:vAlign w:val="center"/>
          </w:tcPr>
          <w:p>
            <w:pPr>
              <w:jc w:val="center"/>
              <w:rPr>
                <w:kern w:val="0"/>
                <w:sz w:val="20"/>
                <w:szCs w:val="20"/>
              </w:rPr>
            </w:pPr>
            <w:r>
              <w:rPr>
                <w:rFonts w:hAnsi="Arial"/>
                <w:kern w:val="0"/>
                <w:sz w:val="20"/>
                <w:szCs w:val="20"/>
              </w:rPr>
              <w:t>集中性实践教学环节学分数</w:t>
            </w:r>
          </w:p>
        </w:tc>
        <w:tc>
          <w:tcPr>
            <w:tcW w:w="1701" w:type="dxa"/>
            <w:vAlign w:val="center"/>
          </w:tcPr>
          <w:p>
            <w:pPr>
              <w:jc w:val="center"/>
              <w:rPr>
                <w:kern w:val="0"/>
                <w:sz w:val="20"/>
                <w:szCs w:val="20"/>
              </w:rPr>
            </w:pPr>
            <w:r>
              <w:rPr>
                <w:kern w:val="0"/>
                <w:sz w:val="20"/>
                <w:szCs w:val="20"/>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Merge w:val="continue"/>
            <w:vAlign w:val="center"/>
          </w:tcPr>
          <w:p>
            <w:pPr>
              <w:widowControl/>
              <w:jc w:val="center"/>
              <w:rPr>
                <w:rFonts w:ascii="Arial" w:hAnsi="Arial" w:cs="Arial"/>
                <w:kern w:val="0"/>
                <w:sz w:val="20"/>
                <w:szCs w:val="20"/>
              </w:rPr>
            </w:pPr>
          </w:p>
        </w:tc>
        <w:tc>
          <w:tcPr>
            <w:tcW w:w="1701" w:type="dxa"/>
            <w:vMerge w:val="continue"/>
            <w:vAlign w:val="center"/>
          </w:tcPr>
          <w:p>
            <w:pPr>
              <w:jc w:val="center"/>
              <w:rPr>
                <w:kern w:val="0"/>
                <w:sz w:val="20"/>
                <w:szCs w:val="20"/>
              </w:rPr>
            </w:pPr>
          </w:p>
        </w:tc>
        <w:tc>
          <w:tcPr>
            <w:tcW w:w="1276" w:type="dxa"/>
            <w:vMerge w:val="continue"/>
            <w:vAlign w:val="center"/>
          </w:tcPr>
          <w:p>
            <w:pPr>
              <w:jc w:val="center"/>
              <w:rPr>
                <w:kern w:val="0"/>
                <w:sz w:val="20"/>
                <w:szCs w:val="20"/>
              </w:rPr>
            </w:pPr>
          </w:p>
        </w:tc>
        <w:tc>
          <w:tcPr>
            <w:tcW w:w="2693" w:type="dxa"/>
            <w:vAlign w:val="center"/>
          </w:tcPr>
          <w:p>
            <w:pPr>
              <w:jc w:val="center"/>
              <w:rPr>
                <w:kern w:val="0"/>
                <w:sz w:val="20"/>
                <w:szCs w:val="20"/>
              </w:rPr>
            </w:pPr>
            <w:r>
              <w:rPr>
                <w:rFonts w:hAnsi="Arial"/>
                <w:kern w:val="0"/>
                <w:sz w:val="20"/>
                <w:szCs w:val="20"/>
              </w:rPr>
              <w:t>课外科技活动学分数</w:t>
            </w:r>
          </w:p>
        </w:tc>
        <w:tc>
          <w:tcPr>
            <w:tcW w:w="1701" w:type="dxa"/>
            <w:vAlign w:val="center"/>
          </w:tcPr>
          <w:p>
            <w:pPr>
              <w:jc w:val="center"/>
              <w:rPr>
                <w:kern w:val="0"/>
                <w:sz w:val="20"/>
                <w:szCs w:val="20"/>
              </w:rPr>
            </w:pPr>
            <w:r>
              <w:rPr>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widowControl/>
              <w:jc w:val="center"/>
              <w:rPr>
                <w:rFonts w:ascii="Arial" w:hAnsi="Arial" w:cs="Arial"/>
                <w:kern w:val="0"/>
                <w:sz w:val="20"/>
                <w:szCs w:val="20"/>
              </w:rPr>
            </w:pPr>
            <w:r>
              <w:rPr>
                <w:rFonts w:ascii="Arial" w:hAnsi="Arial" w:cs="Arial"/>
                <w:kern w:val="0"/>
                <w:sz w:val="20"/>
                <w:szCs w:val="20"/>
              </w:rPr>
              <w:t>创新创业教育学分数</w:t>
            </w:r>
          </w:p>
        </w:tc>
        <w:tc>
          <w:tcPr>
            <w:tcW w:w="7371" w:type="dxa"/>
            <w:gridSpan w:val="4"/>
            <w:vAlign w:val="center"/>
          </w:tcPr>
          <w:p>
            <w:pPr>
              <w:jc w:val="center"/>
              <w:rPr>
                <w:kern w:val="0"/>
                <w:sz w:val="20"/>
                <w:szCs w:val="20"/>
              </w:rPr>
            </w:pPr>
            <w:r>
              <w:rPr>
                <w:rFonts w:hint="eastAsia"/>
                <w:kern w:val="0"/>
                <w:sz w:val="20"/>
                <w:szCs w:val="20"/>
              </w:rPr>
              <w:t>7</w:t>
            </w:r>
          </w:p>
        </w:tc>
      </w:tr>
    </w:tbl>
    <w:p>
      <w:pPr>
        <w:jc w:val="left"/>
        <w:rPr>
          <w:color w:val="FF0000"/>
        </w:rPr>
      </w:pPr>
    </w:p>
    <w:p>
      <w:pPr>
        <w:jc w:val="center"/>
      </w:pPr>
    </w:p>
    <w:p>
      <w:pPr>
        <w:jc w:val="left"/>
        <w:sectPr>
          <w:pgSz w:w="11906" w:h="16838"/>
          <w:pgMar w:top="1440" w:right="1800" w:bottom="1440" w:left="1800" w:header="851" w:footer="992" w:gutter="0"/>
          <w:cols w:space="425" w:num="1"/>
          <w:docGrid w:type="lines" w:linePitch="312" w:charSpace="0"/>
        </w:sectPr>
      </w:pPr>
      <w:r>
        <w:rPr>
          <w:rFonts w:hint="eastAsia"/>
        </w:rPr>
        <w:t xml:space="preserve">    系主任（签名）：                        教学院长（签名）</w:t>
      </w:r>
    </w:p>
    <w:p>
      <w:pPr>
        <w:jc w:val="left"/>
        <w:rPr>
          <w:rFonts w:asciiTheme="minorEastAsia" w:hAnsiTheme="minorEastAsia"/>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VhOGI1MjQyMmY0NjA1NDg1ZjMxYTYxNTAzYjQyMDIifQ=="/>
  </w:docVars>
  <w:rsids>
    <w:rsidRoot w:val="00172A27"/>
    <w:rsid w:val="00003A87"/>
    <w:rsid w:val="00005C15"/>
    <w:rsid w:val="00006509"/>
    <w:rsid w:val="000065EF"/>
    <w:rsid w:val="00013D5F"/>
    <w:rsid w:val="00027493"/>
    <w:rsid w:val="00041A28"/>
    <w:rsid w:val="00041C0B"/>
    <w:rsid w:val="000509AE"/>
    <w:rsid w:val="00051876"/>
    <w:rsid w:val="00055E12"/>
    <w:rsid w:val="000623DC"/>
    <w:rsid w:val="00062901"/>
    <w:rsid w:val="00064DD1"/>
    <w:rsid w:val="00066457"/>
    <w:rsid w:val="000669AF"/>
    <w:rsid w:val="000720EB"/>
    <w:rsid w:val="0008037A"/>
    <w:rsid w:val="0008380D"/>
    <w:rsid w:val="000842C5"/>
    <w:rsid w:val="00085AE7"/>
    <w:rsid w:val="000863DF"/>
    <w:rsid w:val="00093532"/>
    <w:rsid w:val="000A0EDD"/>
    <w:rsid w:val="000A4D89"/>
    <w:rsid w:val="000A581E"/>
    <w:rsid w:val="000A7779"/>
    <w:rsid w:val="000B2AB4"/>
    <w:rsid w:val="000B31D7"/>
    <w:rsid w:val="000B388F"/>
    <w:rsid w:val="000B4C99"/>
    <w:rsid w:val="000D0E7D"/>
    <w:rsid w:val="000E1DAC"/>
    <w:rsid w:val="000E2B30"/>
    <w:rsid w:val="000E5ADF"/>
    <w:rsid w:val="000F1FB4"/>
    <w:rsid w:val="000F2C92"/>
    <w:rsid w:val="000F3247"/>
    <w:rsid w:val="000F59B0"/>
    <w:rsid w:val="000F7C96"/>
    <w:rsid w:val="00107367"/>
    <w:rsid w:val="00111524"/>
    <w:rsid w:val="00127F0A"/>
    <w:rsid w:val="00133568"/>
    <w:rsid w:val="001356D8"/>
    <w:rsid w:val="00140227"/>
    <w:rsid w:val="00141B28"/>
    <w:rsid w:val="00141DFF"/>
    <w:rsid w:val="001436C7"/>
    <w:rsid w:val="0014442F"/>
    <w:rsid w:val="00144ED3"/>
    <w:rsid w:val="00156D29"/>
    <w:rsid w:val="001623CA"/>
    <w:rsid w:val="001659B3"/>
    <w:rsid w:val="00170676"/>
    <w:rsid w:val="00172A27"/>
    <w:rsid w:val="001920E1"/>
    <w:rsid w:val="001B2DB3"/>
    <w:rsid w:val="001B798B"/>
    <w:rsid w:val="001C12BE"/>
    <w:rsid w:val="001C3FC2"/>
    <w:rsid w:val="001D0C79"/>
    <w:rsid w:val="001D53A2"/>
    <w:rsid w:val="001D5AAD"/>
    <w:rsid w:val="001D65D6"/>
    <w:rsid w:val="001D695A"/>
    <w:rsid w:val="001E0BB9"/>
    <w:rsid w:val="001E1DAB"/>
    <w:rsid w:val="001E3101"/>
    <w:rsid w:val="001F01D6"/>
    <w:rsid w:val="00202BF2"/>
    <w:rsid w:val="002048A5"/>
    <w:rsid w:val="00211BED"/>
    <w:rsid w:val="00213350"/>
    <w:rsid w:val="00217D09"/>
    <w:rsid w:val="00227DB3"/>
    <w:rsid w:val="002345CA"/>
    <w:rsid w:val="00234642"/>
    <w:rsid w:val="00241272"/>
    <w:rsid w:val="002416DD"/>
    <w:rsid w:val="00245BE0"/>
    <w:rsid w:val="0025023A"/>
    <w:rsid w:val="00250B8A"/>
    <w:rsid w:val="00260A7E"/>
    <w:rsid w:val="002638F5"/>
    <w:rsid w:val="00286244"/>
    <w:rsid w:val="002926BD"/>
    <w:rsid w:val="0029354F"/>
    <w:rsid w:val="002948BC"/>
    <w:rsid w:val="00295266"/>
    <w:rsid w:val="002A7CC0"/>
    <w:rsid w:val="002B07B0"/>
    <w:rsid w:val="002B2538"/>
    <w:rsid w:val="002B6BA6"/>
    <w:rsid w:val="002C000D"/>
    <w:rsid w:val="002C134C"/>
    <w:rsid w:val="002D057A"/>
    <w:rsid w:val="002D1441"/>
    <w:rsid w:val="002E1D14"/>
    <w:rsid w:val="002F1568"/>
    <w:rsid w:val="002F6D1A"/>
    <w:rsid w:val="00314EF6"/>
    <w:rsid w:val="003176AE"/>
    <w:rsid w:val="00320B1F"/>
    <w:rsid w:val="003231A2"/>
    <w:rsid w:val="003260FE"/>
    <w:rsid w:val="003303C6"/>
    <w:rsid w:val="003336A9"/>
    <w:rsid w:val="00340C70"/>
    <w:rsid w:val="00344026"/>
    <w:rsid w:val="00345800"/>
    <w:rsid w:val="00347D4F"/>
    <w:rsid w:val="003515C3"/>
    <w:rsid w:val="00352B5C"/>
    <w:rsid w:val="003614DC"/>
    <w:rsid w:val="00362635"/>
    <w:rsid w:val="00362645"/>
    <w:rsid w:val="00364274"/>
    <w:rsid w:val="0036594C"/>
    <w:rsid w:val="003826F6"/>
    <w:rsid w:val="003833B3"/>
    <w:rsid w:val="00386BE8"/>
    <w:rsid w:val="00393929"/>
    <w:rsid w:val="003A7CF4"/>
    <w:rsid w:val="003B0AB9"/>
    <w:rsid w:val="003B5BAD"/>
    <w:rsid w:val="003B6BED"/>
    <w:rsid w:val="003C0496"/>
    <w:rsid w:val="003C199F"/>
    <w:rsid w:val="003C4DBF"/>
    <w:rsid w:val="003C52F4"/>
    <w:rsid w:val="003D327A"/>
    <w:rsid w:val="003D3D6A"/>
    <w:rsid w:val="003D6CF5"/>
    <w:rsid w:val="003E6052"/>
    <w:rsid w:val="003F2C18"/>
    <w:rsid w:val="003F644D"/>
    <w:rsid w:val="003F651C"/>
    <w:rsid w:val="003F767B"/>
    <w:rsid w:val="003F7A87"/>
    <w:rsid w:val="004051BE"/>
    <w:rsid w:val="00405DC5"/>
    <w:rsid w:val="004103EC"/>
    <w:rsid w:val="00411501"/>
    <w:rsid w:val="00413E69"/>
    <w:rsid w:val="00414124"/>
    <w:rsid w:val="00415FAD"/>
    <w:rsid w:val="004174B8"/>
    <w:rsid w:val="0042517D"/>
    <w:rsid w:val="00425818"/>
    <w:rsid w:val="0042606E"/>
    <w:rsid w:val="00432FCD"/>
    <w:rsid w:val="00435CEC"/>
    <w:rsid w:val="00436409"/>
    <w:rsid w:val="0045579B"/>
    <w:rsid w:val="004562D7"/>
    <w:rsid w:val="004658B9"/>
    <w:rsid w:val="0046718B"/>
    <w:rsid w:val="004826B0"/>
    <w:rsid w:val="004829AF"/>
    <w:rsid w:val="00483F1A"/>
    <w:rsid w:val="00491039"/>
    <w:rsid w:val="004925BB"/>
    <w:rsid w:val="004960D6"/>
    <w:rsid w:val="004B0152"/>
    <w:rsid w:val="004B6EB1"/>
    <w:rsid w:val="004C0842"/>
    <w:rsid w:val="004C6851"/>
    <w:rsid w:val="004C6BE5"/>
    <w:rsid w:val="004D01CD"/>
    <w:rsid w:val="004D3232"/>
    <w:rsid w:val="004D4CA4"/>
    <w:rsid w:val="004F0512"/>
    <w:rsid w:val="004F0956"/>
    <w:rsid w:val="00511FC9"/>
    <w:rsid w:val="005120F7"/>
    <w:rsid w:val="0051311E"/>
    <w:rsid w:val="0051545C"/>
    <w:rsid w:val="00521BDC"/>
    <w:rsid w:val="005270FC"/>
    <w:rsid w:val="0052747F"/>
    <w:rsid w:val="0054200C"/>
    <w:rsid w:val="005424DD"/>
    <w:rsid w:val="005440F1"/>
    <w:rsid w:val="00544BA7"/>
    <w:rsid w:val="00544D54"/>
    <w:rsid w:val="00546E0B"/>
    <w:rsid w:val="0055165B"/>
    <w:rsid w:val="005525B0"/>
    <w:rsid w:val="0055470F"/>
    <w:rsid w:val="005547BE"/>
    <w:rsid w:val="00565666"/>
    <w:rsid w:val="00572401"/>
    <w:rsid w:val="005771C8"/>
    <w:rsid w:val="0058664B"/>
    <w:rsid w:val="005B27E5"/>
    <w:rsid w:val="005C0352"/>
    <w:rsid w:val="005C195F"/>
    <w:rsid w:val="005C4B61"/>
    <w:rsid w:val="005C6658"/>
    <w:rsid w:val="005C6F96"/>
    <w:rsid w:val="005D2AD4"/>
    <w:rsid w:val="005D6E1B"/>
    <w:rsid w:val="005E4FBE"/>
    <w:rsid w:val="005E6AC0"/>
    <w:rsid w:val="005F0235"/>
    <w:rsid w:val="005F0509"/>
    <w:rsid w:val="00602D83"/>
    <w:rsid w:val="00603CF8"/>
    <w:rsid w:val="006071C7"/>
    <w:rsid w:val="00611CB4"/>
    <w:rsid w:val="00614F1B"/>
    <w:rsid w:val="0062055C"/>
    <w:rsid w:val="00627A61"/>
    <w:rsid w:val="006333FB"/>
    <w:rsid w:val="00644ACA"/>
    <w:rsid w:val="00646ACE"/>
    <w:rsid w:val="00655333"/>
    <w:rsid w:val="00660018"/>
    <w:rsid w:val="00661E4B"/>
    <w:rsid w:val="00662C52"/>
    <w:rsid w:val="00664349"/>
    <w:rsid w:val="0066519D"/>
    <w:rsid w:val="00666F5C"/>
    <w:rsid w:val="00671B5F"/>
    <w:rsid w:val="006764F7"/>
    <w:rsid w:val="00676F26"/>
    <w:rsid w:val="00681F53"/>
    <w:rsid w:val="006826BF"/>
    <w:rsid w:val="006872AD"/>
    <w:rsid w:val="006912A0"/>
    <w:rsid w:val="00694F93"/>
    <w:rsid w:val="00695363"/>
    <w:rsid w:val="00695B69"/>
    <w:rsid w:val="00697AEB"/>
    <w:rsid w:val="006A3BB8"/>
    <w:rsid w:val="006B2728"/>
    <w:rsid w:val="006B58BB"/>
    <w:rsid w:val="006C1C57"/>
    <w:rsid w:val="006C4406"/>
    <w:rsid w:val="006D056A"/>
    <w:rsid w:val="006D45A1"/>
    <w:rsid w:val="006D4834"/>
    <w:rsid w:val="006E039C"/>
    <w:rsid w:val="006F571E"/>
    <w:rsid w:val="006F77AD"/>
    <w:rsid w:val="00700AB5"/>
    <w:rsid w:val="00700EEA"/>
    <w:rsid w:val="007010F2"/>
    <w:rsid w:val="007049B1"/>
    <w:rsid w:val="00715919"/>
    <w:rsid w:val="00720F0F"/>
    <w:rsid w:val="007253EB"/>
    <w:rsid w:val="00727C0D"/>
    <w:rsid w:val="00730962"/>
    <w:rsid w:val="0074009D"/>
    <w:rsid w:val="00740276"/>
    <w:rsid w:val="00747E35"/>
    <w:rsid w:val="00753A5A"/>
    <w:rsid w:val="007562D6"/>
    <w:rsid w:val="00756BEA"/>
    <w:rsid w:val="00757291"/>
    <w:rsid w:val="00765666"/>
    <w:rsid w:val="00767E15"/>
    <w:rsid w:val="007713EA"/>
    <w:rsid w:val="0077400C"/>
    <w:rsid w:val="00777383"/>
    <w:rsid w:val="00781E30"/>
    <w:rsid w:val="0079551B"/>
    <w:rsid w:val="007A0384"/>
    <w:rsid w:val="007A1DB2"/>
    <w:rsid w:val="007A5C7A"/>
    <w:rsid w:val="007A5D2E"/>
    <w:rsid w:val="007A7234"/>
    <w:rsid w:val="007B29B3"/>
    <w:rsid w:val="007B541A"/>
    <w:rsid w:val="007B7D16"/>
    <w:rsid w:val="007C2861"/>
    <w:rsid w:val="007C4F5B"/>
    <w:rsid w:val="007E6997"/>
    <w:rsid w:val="007F2944"/>
    <w:rsid w:val="007F36FB"/>
    <w:rsid w:val="007F49D9"/>
    <w:rsid w:val="007F58A3"/>
    <w:rsid w:val="007F5981"/>
    <w:rsid w:val="00800619"/>
    <w:rsid w:val="00800C4A"/>
    <w:rsid w:val="00804D85"/>
    <w:rsid w:val="00804FB9"/>
    <w:rsid w:val="008109D9"/>
    <w:rsid w:val="00811B26"/>
    <w:rsid w:val="008222B7"/>
    <w:rsid w:val="00825287"/>
    <w:rsid w:val="00830493"/>
    <w:rsid w:val="00831160"/>
    <w:rsid w:val="0083180E"/>
    <w:rsid w:val="0083560E"/>
    <w:rsid w:val="008423D5"/>
    <w:rsid w:val="00844917"/>
    <w:rsid w:val="008529C4"/>
    <w:rsid w:val="00854686"/>
    <w:rsid w:val="00856F85"/>
    <w:rsid w:val="0086287F"/>
    <w:rsid w:val="00866D68"/>
    <w:rsid w:val="008672E1"/>
    <w:rsid w:val="008709FB"/>
    <w:rsid w:val="00870AA7"/>
    <w:rsid w:val="00874A74"/>
    <w:rsid w:val="00876D93"/>
    <w:rsid w:val="008807AB"/>
    <w:rsid w:val="00890B9D"/>
    <w:rsid w:val="008962BE"/>
    <w:rsid w:val="008A230B"/>
    <w:rsid w:val="008A3824"/>
    <w:rsid w:val="008A3E8B"/>
    <w:rsid w:val="008B261B"/>
    <w:rsid w:val="008B280C"/>
    <w:rsid w:val="008B4CA6"/>
    <w:rsid w:val="008C1599"/>
    <w:rsid w:val="008D1F36"/>
    <w:rsid w:val="008D4257"/>
    <w:rsid w:val="008D7BA5"/>
    <w:rsid w:val="008E11DA"/>
    <w:rsid w:val="008E6459"/>
    <w:rsid w:val="008F1C28"/>
    <w:rsid w:val="00900EDC"/>
    <w:rsid w:val="0090136C"/>
    <w:rsid w:val="00901EFD"/>
    <w:rsid w:val="00903167"/>
    <w:rsid w:val="009061EA"/>
    <w:rsid w:val="00911ECB"/>
    <w:rsid w:val="009214A9"/>
    <w:rsid w:val="009266EA"/>
    <w:rsid w:val="009322DE"/>
    <w:rsid w:val="009362BB"/>
    <w:rsid w:val="00937152"/>
    <w:rsid w:val="0095128A"/>
    <w:rsid w:val="0096790B"/>
    <w:rsid w:val="00972D87"/>
    <w:rsid w:val="00972E19"/>
    <w:rsid w:val="00984A00"/>
    <w:rsid w:val="0098535C"/>
    <w:rsid w:val="00985B79"/>
    <w:rsid w:val="009A2539"/>
    <w:rsid w:val="009A2C8E"/>
    <w:rsid w:val="009A3AB6"/>
    <w:rsid w:val="009B2871"/>
    <w:rsid w:val="009B3A1A"/>
    <w:rsid w:val="009C0524"/>
    <w:rsid w:val="009C241E"/>
    <w:rsid w:val="009D7600"/>
    <w:rsid w:val="009E4392"/>
    <w:rsid w:val="009E548B"/>
    <w:rsid w:val="009F4920"/>
    <w:rsid w:val="00A006B7"/>
    <w:rsid w:val="00A07217"/>
    <w:rsid w:val="00A11F30"/>
    <w:rsid w:val="00A2080D"/>
    <w:rsid w:val="00A24B05"/>
    <w:rsid w:val="00A24F38"/>
    <w:rsid w:val="00A30E60"/>
    <w:rsid w:val="00A34E3C"/>
    <w:rsid w:val="00A40146"/>
    <w:rsid w:val="00A42D20"/>
    <w:rsid w:val="00A43EBF"/>
    <w:rsid w:val="00A44F02"/>
    <w:rsid w:val="00A452CE"/>
    <w:rsid w:val="00A51D65"/>
    <w:rsid w:val="00A64BF0"/>
    <w:rsid w:val="00A718BE"/>
    <w:rsid w:val="00A71CD3"/>
    <w:rsid w:val="00A7243F"/>
    <w:rsid w:val="00A753C1"/>
    <w:rsid w:val="00A86E91"/>
    <w:rsid w:val="00A874B2"/>
    <w:rsid w:val="00A9417E"/>
    <w:rsid w:val="00AC08A2"/>
    <w:rsid w:val="00AC5B7D"/>
    <w:rsid w:val="00AC674C"/>
    <w:rsid w:val="00AE112D"/>
    <w:rsid w:val="00AE21C8"/>
    <w:rsid w:val="00AE2AC8"/>
    <w:rsid w:val="00AE580D"/>
    <w:rsid w:val="00AF06B3"/>
    <w:rsid w:val="00AF0F70"/>
    <w:rsid w:val="00AF6830"/>
    <w:rsid w:val="00B01A2E"/>
    <w:rsid w:val="00B121C1"/>
    <w:rsid w:val="00B14869"/>
    <w:rsid w:val="00B14F08"/>
    <w:rsid w:val="00B165A2"/>
    <w:rsid w:val="00B21182"/>
    <w:rsid w:val="00B27A9C"/>
    <w:rsid w:val="00B30B1C"/>
    <w:rsid w:val="00B30B3F"/>
    <w:rsid w:val="00B4282C"/>
    <w:rsid w:val="00B42E5A"/>
    <w:rsid w:val="00B453A4"/>
    <w:rsid w:val="00B51C1A"/>
    <w:rsid w:val="00B54AE3"/>
    <w:rsid w:val="00B66801"/>
    <w:rsid w:val="00B70D00"/>
    <w:rsid w:val="00B71067"/>
    <w:rsid w:val="00B8047B"/>
    <w:rsid w:val="00B84E82"/>
    <w:rsid w:val="00B8598B"/>
    <w:rsid w:val="00B95E00"/>
    <w:rsid w:val="00BA772D"/>
    <w:rsid w:val="00BB0606"/>
    <w:rsid w:val="00BB1763"/>
    <w:rsid w:val="00BB1B2D"/>
    <w:rsid w:val="00BB2172"/>
    <w:rsid w:val="00BB355E"/>
    <w:rsid w:val="00BB51FD"/>
    <w:rsid w:val="00BC606A"/>
    <w:rsid w:val="00BD2CF1"/>
    <w:rsid w:val="00BD3AA4"/>
    <w:rsid w:val="00BD4682"/>
    <w:rsid w:val="00BD5291"/>
    <w:rsid w:val="00BE0FBC"/>
    <w:rsid w:val="00BE34BA"/>
    <w:rsid w:val="00BF0E85"/>
    <w:rsid w:val="00BF0EFA"/>
    <w:rsid w:val="00BF1F5D"/>
    <w:rsid w:val="00BF5C2C"/>
    <w:rsid w:val="00C11A84"/>
    <w:rsid w:val="00C12723"/>
    <w:rsid w:val="00C17FE8"/>
    <w:rsid w:val="00C20C59"/>
    <w:rsid w:val="00C21BBD"/>
    <w:rsid w:val="00C22D97"/>
    <w:rsid w:val="00C31CB4"/>
    <w:rsid w:val="00C31F0D"/>
    <w:rsid w:val="00C43E3E"/>
    <w:rsid w:val="00C471A4"/>
    <w:rsid w:val="00C515AC"/>
    <w:rsid w:val="00C54DAB"/>
    <w:rsid w:val="00C5514F"/>
    <w:rsid w:val="00C635F5"/>
    <w:rsid w:val="00C72A4A"/>
    <w:rsid w:val="00C733F2"/>
    <w:rsid w:val="00C73577"/>
    <w:rsid w:val="00C73E56"/>
    <w:rsid w:val="00C8266B"/>
    <w:rsid w:val="00C94C3A"/>
    <w:rsid w:val="00C95CEE"/>
    <w:rsid w:val="00CA0875"/>
    <w:rsid w:val="00CA29C0"/>
    <w:rsid w:val="00CA44CF"/>
    <w:rsid w:val="00CA7C15"/>
    <w:rsid w:val="00CB247B"/>
    <w:rsid w:val="00CC4CC1"/>
    <w:rsid w:val="00CC567C"/>
    <w:rsid w:val="00CD3879"/>
    <w:rsid w:val="00CE0016"/>
    <w:rsid w:val="00CE014B"/>
    <w:rsid w:val="00CE1A35"/>
    <w:rsid w:val="00CE4AAB"/>
    <w:rsid w:val="00CE4EED"/>
    <w:rsid w:val="00CE7CCA"/>
    <w:rsid w:val="00CF1153"/>
    <w:rsid w:val="00CF1D33"/>
    <w:rsid w:val="00CF29FA"/>
    <w:rsid w:val="00CF7044"/>
    <w:rsid w:val="00D026F2"/>
    <w:rsid w:val="00D0750C"/>
    <w:rsid w:val="00D149A4"/>
    <w:rsid w:val="00D15FC9"/>
    <w:rsid w:val="00D16D01"/>
    <w:rsid w:val="00D178CB"/>
    <w:rsid w:val="00D257A7"/>
    <w:rsid w:val="00D278ED"/>
    <w:rsid w:val="00D32628"/>
    <w:rsid w:val="00D57102"/>
    <w:rsid w:val="00D57836"/>
    <w:rsid w:val="00D641E2"/>
    <w:rsid w:val="00D70C11"/>
    <w:rsid w:val="00D723B7"/>
    <w:rsid w:val="00D73557"/>
    <w:rsid w:val="00D76F7E"/>
    <w:rsid w:val="00D9109C"/>
    <w:rsid w:val="00D93087"/>
    <w:rsid w:val="00D954AD"/>
    <w:rsid w:val="00D97064"/>
    <w:rsid w:val="00DA0F4F"/>
    <w:rsid w:val="00DA40E2"/>
    <w:rsid w:val="00DA6BEF"/>
    <w:rsid w:val="00DB1A0F"/>
    <w:rsid w:val="00DB2093"/>
    <w:rsid w:val="00DB2710"/>
    <w:rsid w:val="00DB2E35"/>
    <w:rsid w:val="00DB338C"/>
    <w:rsid w:val="00DB6ACD"/>
    <w:rsid w:val="00DC1D08"/>
    <w:rsid w:val="00DC2B27"/>
    <w:rsid w:val="00DC5D27"/>
    <w:rsid w:val="00DC71A2"/>
    <w:rsid w:val="00DD0888"/>
    <w:rsid w:val="00DD1139"/>
    <w:rsid w:val="00DD27F1"/>
    <w:rsid w:val="00DD7531"/>
    <w:rsid w:val="00DF35D4"/>
    <w:rsid w:val="00DF4C90"/>
    <w:rsid w:val="00DF5EBA"/>
    <w:rsid w:val="00E01708"/>
    <w:rsid w:val="00E04710"/>
    <w:rsid w:val="00E07165"/>
    <w:rsid w:val="00E126C3"/>
    <w:rsid w:val="00E13748"/>
    <w:rsid w:val="00E13F39"/>
    <w:rsid w:val="00E26DF7"/>
    <w:rsid w:val="00E270CE"/>
    <w:rsid w:val="00E27368"/>
    <w:rsid w:val="00E3236D"/>
    <w:rsid w:val="00E364C8"/>
    <w:rsid w:val="00E427E0"/>
    <w:rsid w:val="00E466BC"/>
    <w:rsid w:val="00E54AD9"/>
    <w:rsid w:val="00E5679C"/>
    <w:rsid w:val="00E61F88"/>
    <w:rsid w:val="00E638D8"/>
    <w:rsid w:val="00E667A8"/>
    <w:rsid w:val="00E70046"/>
    <w:rsid w:val="00E821B3"/>
    <w:rsid w:val="00E8573E"/>
    <w:rsid w:val="00E90617"/>
    <w:rsid w:val="00E91D1E"/>
    <w:rsid w:val="00E92CC1"/>
    <w:rsid w:val="00E95A10"/>
    <w:rsid w:val="00EA3222"/>
    <w:rsid w:val="00EA34C7"/>
    <w:rsid w:val="00EA373C"/>
    <w:rsid w:val="00EC497E"/>
    <w:rsid w:val="00ED6374"/>
    <w:rsid w:val="00ED796D"/>
    <w:rsid w:val="00EE0EB2"/>
    <w:rsid w:val="00EE53B6"/>
    <w:rsid w:val="00EF031A"/>
    <w:rsid w:val="00EF0BBF"/>
    <w:rsid w:val="00F048CA"/>
    <w:rsid w:val="00F12617"/>
    <w:rsid w:val="00F12872"/>
    <w:rsid w:val="00F14187"/>
    <w:rsid w:val="00F17292"/>
    <w:rsid w:val="00F23B76"/>
    <w:rsid w:val="00F24EC1"/>
    <w:rsid w:val="00F30577"/>
    <w:rsid w:val="00F30969"/>
    <w:rsid w:val="00F31616"/>
    <w:rsid w:val="00F31ED5"/>
    <w:rsid w:val="00F326FF"/>
    <w:rsid w:val="00F34CFD"/>
    <w:rsid w:val="00F42A91"/>
    <w:rsid w:val="00F5110C"/>
    <w:rsid w:val="00F52E00"/>
    <w:rsid w:val="00F61854"/>
    <w:rsid w:val="00F705DB"/>
    <w:rsid w:val="00F71CED"/>
    <w:rsid w:val="00F758DE"/>
    <w:rsid w:val="00F80894"/>
    <w:rsid w:val="00F92BDA"/>
    <w:rsid w:val="00F93017"/>
    <w:rsid w:val="00FA2AF5"/>
    <w:rsid w:val="00FA4031"/>
    <w:rsid w:val="00FA40C3"/>
    <w:rsid w:val="00FA6873"/>
    <w:rsid w:val="00FB1569"/>
    <w:rsid w:val="00FB2D30"/>
    <w:rsid w:val="00FB40D1"/>
    <w:rsid w:val="00FB7C04"/>
    <w:rsid w:val="00FC3770"/>
    <w:rsid w:val="00FC44F7"/>
    <w:rsid w:val="00FC4C44"/>
    <w:rsid w:val="00FD1BAE"/>
    <w:rsid w:val="00FE03A1"/>
    <w:rsid w:val="00FE0B8A"/>
    <w:rsid w:val="00FE1F69"/>
    <w:rsid w:val="00FE2C34"/>
    <w:rsid w:val="00FF15EB"/>
    <w:rsid w:val="00FF333B"/>
    <w:rsid w:val="00FF613F"/>
    <w:rsid w:val="02413A1E"/>
    <w:rsid w:val="03D81F54"/>
    <w:rsid w:val="04D263C7"/>
    <w:rsid w:val="05053D13"/>
    <w:rsid w:val="06586A08"/>
    <w:rsid w:val="07693B4E"/>
    <w:rsid w:val="0B0230AF"/>
    <w:rsid w:val="0D6C5F27"/>
    <w:rsid w:val="0DD062A3"/>
    <w:rsid w:val="103B1C47"/>
    <w:rsid w:val="1474096B"/>
    <w:rsid w:val="14D74F46"/>
    <w:rsid w:val="169A3F6A"/>
    <w:rsid w:val="185061DB"/>
    <w:rsid w:val="1ACF6B66"/>
    <w:rsid w:val="1B7470AD"/>
    <w:rsid w:val="1E550252"/>
    <w:rsid w:val="1F2D2D31"/>
    <w:rsid w:val="1F5050D1"/>
    <w:rsid w:val="1FCB405C"/>
    <w:rsid w:val="24F26ED9"/>
    <w:rsid w:val="28020453"/>
    <w:rsid w:val="2AC83970"/>
    <w:rsid w:val="2BB12E71"/>
    <w:rsid w:val="2DB952B4"/>
    <w:rsid w:val="35346B1D"/>
    <w:rsid w:val="355C7E70"/>
    <w:rsid w:val="37042E84"/>
    <w:rsid w:val="378C00EA"/>
    <w:rsid w:val="3EBD1A70"/>
    <w:rsid w:val="401F7E39"/>
    <w:rsid w:val="403925F8"/>
    <w:rsid w:val="485B67C5"/>
    <w:rsid w:val="490A09D7"/>
    <w:rsid w:val="4B4B249A"/>
    <w:rsid w:val="4C1759EA"/>
    <w:rsid w:val="4D46278B"/>
    <w:rsid w:val="4D5B0CC9"/>
    <w:rsid w:val="4E25050D"/>
    <w:rsid w:val="4E775261"/>
    <w:rsid w:val="514C49C3"/>
    <w:rsid w:val="52881893"/>
    <w:rsid w:val="530E5455"/>
    <w:rsid w:val="54597E3A"/>
    <w:rsid w:val="5494241E"/>
    <w:rsid w:val="5A003AB0"/>
    <w:rsid w:val="5BD72C34"/>
    <w:rsid w:val="5E5F0D02"/>
    <w:rsid w:val="645927A2"/>
    <w:rsid w:val="64AD0306"/>
    <w:rsid w:val="6659675C"/>
    <w:rsid w:val="68D67467"/>
    <w:rsid w:val="690716C0"/>
    <w:rsid w:val="691E029D"/>
    <w:rsid w:val="694F3776"/>
    <w:rsid w:val="6A3B1D20"/>
    <w:rsid w:val="6BDF4128"/>
    <w:rsid w:val="6F2A25C6"/>
    <w:rsid w:val="710B47AB"/>
    <w:rsid w:val="721A4F58"/>
    <w:rsid w:val="74F268C1"/>
    <w:rsid w:val="78410CDF"/>
    <w:rsid w:val="793C1555"/>
    <w:rsid w:val="7AF66CF1"/>
    <w:rsid w:val="7BD04671"/>
    <w:rsid w:val="7E9B6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rFonts w:ascii="Calibri" w:hAnsi="Calibri" w:eastAsia="黑体"/>
      <w:b/>
      <w:sz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Document Map"/>
    <w:basedOn w:val="1"/>
    <w:link w:val="31"/>
    <w:semiHidden/>
    <w:unhideWhenUsed/>
    <w:qFormat/>
    <w:uiPriority w:val="0"/>
    <w:rPr>
      <w:rFonts w:ascii="宋体"/>
      <w:sz w:val="18"/>
      <w:szCs w:val="18"/>
    </w:rPr>
  </w:style>
  <w:style w:type="paragraph" w:styleId="6">
    <w:name w:val="annotation text"/>
    <w:basedOn w:val="1"/>
    <w:link w:val="28"/>
    <w:semiHidden/>
    <w:unhideWhenUsed/>
    <w:qFormat/>
    <w:uiPriority w:val="0"/>
    <w:pPr>
      <w:jc w:val="left"/>
    </w:pPr>
  </w:style>
  <w:style w:type="paragraph" w:styleId="7">
    <w:name w:val="footer"/>
    <w:basedOn w:val="1"/>
    <w:link w:val="27"/>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6"/>
    <w:next w:val="6"/>
    <w:link w:val="29"/>
    <w:semiHidden/>
    <w:unhideWhenUsed/>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0"/>
    <w:rPr>
      <w:sz w:val="21"/>
      <w:szCs w:val="21"/>
    </w:rPr>
  </w:style>
  <w:style w:type="character" w:customStyle="1" w:styleId="14">
    <w:name w:val="font12"/>
    <w:basedOn w:val="12"/>
    <w:qFormat/>
    <w:uiPriority w:val="0"/>
    <w:rPr>
      <w:rFonts w:hint="eastAsia" w:ascii="黑体" w:hAnsi="宋体" w:eastAsia="黑体" w:cs="黑体"/>
      <w:b/>
      <w:color w:val="000000"/>
      <w:sz w:val="20"/>
      <w:szCs w:val="20"/>
      <w:u w:val="none"/>
    </w:rPr>
  </w:style>
  <w:style w:type="character" w:customStyle="1" w:styleId="15">
    <w:name w:val="font301"/>
    <w:basedOn w:val="12"/>
    <w:qFormat/>
    <w:uiPriority w:val="0"/>
    <w:rPr>
      <w:rFonts w:hint="eastAsia" w:ascii="黑体" w:hAnsi="宋体" w:eastAsia="黑体" w:cs="黑体"/>
      <w:color w:val="000000"/>
      <w:sz w:val="20"/>
      <w:szCs w:val="20"/>
      <w:u w:val="none"/>
    </w:rPr>
  </w:style>
  <w:style w:type="character" w:customStyle="1" w:styleId="16">
    <w:name w:val="font311"/>
    <w:basedOn w:val="12"/>
    <w:qFormat/>
    <w:uiPriority w:val="0"/>
    <w:rPr>
      <w:rFonts w:hint="default" w:ascii="Times New Roman" w:hAnsi="Times New Roman" w:cs="Times New Roman"/>
      <w:color w:val="000000"/>
      <w:sz w:val="20"/>
      <w:szCs w:val="20"/>
      <w:u w:val="none"/>
    </w:rPr>
  </w:style>
  <w:style w:type="character" w:customStyle="1" w:styleId="17">
    <w:name w:val="font111"/>
    <w:basedOn w:val="12"/>
    <w:qFormat/>
    <w:uiPriority w:val="0"/>
    <w:rPr>
      <w:rFonts w:hint="eastAsia" w:ascii="宋体" w:hAnsi="宋体" w:eastAsia="宋体" w:cs="宋体"/>
      <w:color w:val="000000"/>
      <w:sz w:val="20"/>
      <w:szCs w:val="20"/>
      <w:u w:val="none"/>
    </w:rPr>
  </w:style>
  <w:style w:type="character" w:customStyle="1" w:styleId="18">
    <w:name w:val="font241"/>
    <w:basedOn w:val="12"/>
    <w:qFormat/>
    <w:uiPriority w:val="0"/>
    <w:rPr>
      <w:rFonts w:hint="eastAsia" w:ascii="宋体" w:hAnsi="宋体" w:eastAsia="宋体" w:cs="宋体"/>
      <w:color w:val="000000"/>
      <w:sz w:val="20"/>
      <w:szCs w:val="20"/>
      <w:u w:val="none"/>
    </w:rPr>
  </w:style>
  <w:style w:type="character" w:customStyle="1" w:styleId="19">
    <w:name w:val="font251"/>
    <w:basedOn w:val="12"/>
    <w:qFormat/>
    <w:uiPriority w:val="0"/>
    <w:rPr>
      <w:rFonts w:hint="default" w:ascii="Times New Roman" w:hAnsi="Times New Roman" w:cs="Times New Roman"/>
      <w:b/>
      <w:color w:val="000000"/>
      <w:sz w:val="20"/>
      <w:szCs w:val="20"/>
      <w:u w:val="none"/>
    </w:rPr>
  </w:style>
  <w:style w:type="character" w:customStyle="1" w:styleId="20">
    <w:name w:val="font101"/>
    <w:basedOn w:val="12"/>
    <w:qFormat/>
    <w:uiPriority w:val="0"/>
    <w:rPr>
      <w:rFonts w:hint="eastAsia" w:ascii="宋体" w:hAnsi="宋体" w:eastAsia="宋体" w:cs="宋体"/>
      <w:b/>
      <w:color w:val="000000"/>
      <w:sz w:val="20"/>
      <w:szCs w:val="20"/>
      <w:u w:val="none"/>
    </w:rPr>
  </w:style>
  <w:style w:type="character" w:customStyle="1" w:styleId="21">
    <w:name w:val="font21"/>
    <w:basedOn w:val="12"/>
    <w:qFormat/>
    <w:uiPriority w:val="0"/>
    <w:rPr>
      <w:rFonts w:hint="eastAsia" w:ascii="宋体" w:hAnsi="宋体" w:eastAsia="宋体" w:cs="宋体"/>
      <w:color w:val="000000"/>
      <w:sz w:val="18"/>
      <w:szCs w:val="18"/>
      <w:u w:val="none"/>
    </w:rPr>
  </w:style>
  <w:style w:type="character" w:customStyle="1" w:styleId="22">
    <w:name w:val="font01"/>
    <w:basedOn w:val="12"/>
    <w:qFormat/>
    <w:uiPriority w:val="0"/>
    <w:rPr>
      <w:rFonts w:hint="eastAsia" w:ascii="宋体" w:hAnsi="宋体" w:eastAsia="宋体" w:cs="宋体"/>
      <w:color w:val="993300"/>
      <w:sz w:val="20"/>
      <w:szCs w:val="20"/>
      <w:u w:val="none"/>
    </w:rPr>
  </w:style>
  <w:style w:type="character" w:customStyle="1" w:styleId="23">
    <w:name w:val="font161"/>
    <w:basedOn w:val="12"/>
    <w:qFormat/>
    <w:uiPriority w:val="0"/>
    <w:rPr>
      <w:rFonts w:hint="default" w:ascii="Times New Roman" w:hAnsi="Times New Roman" w:cs="Times New Roman"/>
      <w:b/>
      <w:color w:val="000000"/>
      <w:sz w:val="20"/>
      <w:szCs w:val="20"/>
      <w:u w:val="none"/>
    </w:rPr>
  </w:style>
  <w:style w:type="character" w:customStyle="1" w:styleId="24">
    <w:name w:val="font41"/>
    <w:basedOn w:val="12"/>
    <w:qFormat/>
    <w:uiPriority w:val="0"/>
    <w:rPr>
      <w:rFonts w:hint="eastAsia" w:ascii="宋体" w:hAnsi="宋体" w:eastAsia="宋体" w:cs="宋体"/>
      <w:b/>
      <w:color w:val="000000"/>
      <w:sz w:val="20"/>
      <w:szCs w:val="20"/>
      <w:u w:val="none"/>
    </w:rPr>
  </w:style>
  <w:style w:type="character" w:customStyle="1" w:styleId="25">
    <w:name w:val="font11"/>
    <w:basedOn w:val="12"/>
    <w:qFormat/>
    <w:uiPriority w:val="0"/>
    <w:rPr>
      <w:rFonts w:hint="eastAsia" w:ascii="宋体" w:hAnsi="宋体" w:eastAsia="宋体" w:cs="宋体"/>
      <w:color w:val="000000"/>
      <w:sz w:val="22"/>
      <w:szCs w:val="22"/>
      <w:u w:val="none"/>
    </w:rPr>
  </w:style>
  <w:style w:type="character" w:customStyle="1" w:styleId="26">
    <w:name w:val="页眉 字符"/>
    <w:basedOn w:val="12"/>
    <w:link w:val="8"/>
    <w:qFormat/>
    <w:uiPriority w:val="0"/>
    <w:rPr>
      <w:kern w:val="2"/>
      <w:sz w:val="18"/>
      <w:szCs w:val="18"/>
    </w:rPr>
  </w:style>
  <w:style w:type="character" w:customStyle="1" w:styleId="27">
    <w:name w:val="页脚 字符"/>
    <w:basedOn w:val="12"/>
    <w:link w:val="7"/>
    <w:qFormat/>
    <w:uiPriority w:val="0"/>
    <w:rPr>
      <w:kern w:val="2"/>
      <w:sz w:val="18"/>
      <w:szCs w:val="18"/>
    </w:rPr>
  </w:style>
  <w:style w:type="character" w:customStyle="1" w:styleId="28">
    <w:name w:val="批注文字 字符"/>
    <w:basedOn w:val="12"/>
    <w:link w:val="6"/>
    <w:semiHidden/>
    <w:qFormat/>
    <w:uiPriority w:val="0"/>
    <w:rPr>
      <w:kern w:val="2"/>
      <w:sz w:val="21"/>
      <w:szCs w:val="22"/>
    </w:rPr>
  </w:style>
  <w:style w:type="character" w:customStyle="1" w:styleId="29">
    <w:name w:val="批注主题 字符"/>
    <w:basedOn w:val="28"/>
    <w:link w:val="9"/>
    <w:semiHidden/>
    <w:qFormat/>
    <w:uiPriority w:val="0"/>
    <w:rPr>
      <w:b/>
      <w:bCs/>
      <w:kern w:val="2"/>
      <w:sz w:val="21"/>
      <w:szCs w:val="22"/>
    </w:rPr>
  </w:style>
  <w:style w:type="paragraph" w:styleId="30">
    <w:name w:val="List Paragraph"/>
    <w:basedOn w:val="1"/>
    <w:qFormat/>
    <w:uiPriority w:val="99"/>
    <w:pPr>
      <w:ind w:firstLine="420" w:firstLineChars="200"/>
    </w:pPr>
  </w:style>
  <w:style w:type="character" w:customStyle="1" w:styleId="31">
    <w:name w:val="文档结构图 字符"/>
    <w:basedOn w:val="12"/>
    <w:link w:val="5"/>
    <w:semiHidden/>
    <w:qFormat/>
    <w:uiPriority w:val="0"/>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4C63-4DF9-4BFE-AB5A-F273927C9BA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4758</Words>
  <Characters>8793</Characters>
  <Lines>82</Lines>
  <Paragraphs>23</Paragraphs>
  <TotalTime>1</TotalTime>
  <ScaleCrop>false</ScaleCrop>
  <LinksUpToDate>false</LinksUpToDate>
  <CharactersWithSpaces>9289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2018-09-19T11:11:00Z</dcterms:created>
  <dc:creator>wangw</dc:creator>
  <cp:lastModifiedBy>Elephaszhai</cp:lastModifiedBy>
  <cp:lastPrinted>2018-05-18T05:28:00Z</cp:lastPrinted>
  <dcterms:modified xsi:type="dcterms:W3CDTF">2022-09-17T07:46:31Z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DCCFAFDFDC8441DB9B6FF96D6550C9BA</vt:lpwstr>
  </property>
</Properties>
</file>